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5862"/>
      </w:tblGrid>
      <w:tr w:rsidR="004F65AA" w:rsidRPr="00A80C5F" w14:paraId="6ECCF41A" w14:textId="77777777" w:rsidTr="008876A6">
        <w:trPr>
          <w:trHeight w:val="2340"/>
        </w:trPr>
        <w:tc>
          <w:tcPr>
            <w:tcW w:w="1450" w:type="dxa"/>
          </w:tcPr>
          <w:p w14:paraId="24E75665" w14:textId="77777777" w:rsidR="00A80C5F" w:rsidRPr="00A80C5F" w:rsidRDefault="00A80C5F" w:rsidP="004F65AA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5862" w:type="dxa"/>
          </w:tcPr>
          <w:p w14:paraId="59EA19DC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14:paraId="04EEFD78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14:paraId="5F7E9153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14:paraId="159A07DA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14:paraId="512C02D9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14:paraId="207611B4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7" w:history="1"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r w:rsidRPr="00A80C5F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6C91FC2E" w14:textId="77777777" w:rsidR="00A80C5F" w:rsidRPr="00A80C5F" w:rsidRDefault="00A80C5F" w:rsidP="00A80C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C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14:paraId="37847017" w14:textId="77777777" w:rsidR="00A80C5F" w:rsidRPr="00A80C5F" w:rsidRDefault="00A80C5F" w:rsidP="00A80C5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47BD69CE" w14:textId="77777777" w:rsidR="000A02DE" w:rsidRDefault="008876A6" w:rsidP="000A02DE">
      <w:pPr>
        <w:spacing w:after="0"/>
        <w:jc w:val="right"/>
        <w:rPr>
          <w:rFonts w:cstheme="minorHAnsi"/>
          <w:b/>
          <w:color w:val="3A4075"/>
          <w:w w:val="140"/>
          <w:sz w:val="26"/>
          <w:szCs w:val="26"/>
        </w:rPr>
      </w:pPr>
      <w:r w:rsidRPr="004F65AA">
        <w:rPr>
          <w:rFonts w:cstheme="minorHAns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68992" behindDoc="1" locked="0" layoutInCell="1" allowOverlap="1" wp14:anchorId="3C1C08DA" wp14:editId="1A8C58F5">
            <wp:simplePos x="0" y="0"/>
            <wp:positionH relativeFrom="column">
              <wp:posOffset>-213360</wp:posOffset>
            </wp:positionH>
            <wp:positionV relativeFrom="paragraph">
              <wp:posOffset>12065</wp:posOffset>
            </wp:positionV>
            <wp:extent cx="895350" cy="895350"/>
            <wp:effectExtent l="0" t="0" r="0" b="0"/>
            <wp:wrapTight wrapText="bothSides">
              <wp:wrapPolygon edited="0">
                <wp:start x="6434" y="0"/>
                <wp:lineTo x="3217" y="1838"/>
                <wp:lineTo x="0" y="5515"/>
                <wp:lineTo x="0" y="16085"/>
                <wp:lineTo x="5055" y="21140"/>
                <wp:lineTo x="6434" y="21140"/>
                <wp:lineTo x="14706" y="21140"/>
                <wp:lineTo x="16085" y="21140"/>
                <wp:lineTo x="21140" y="16085"/>
                <wp:lineTo x="21140" y="5515"/>
                <wp:lineTo x="17923" y="1838"/>
                <wp:lineTo x="14706" y="0"/>
                <wp:lineTo x="6434" y="0"/>
              </wp:wrapPolygon>
            </wp:wrapTight>
            <wp:docPr id="4" name="Рисунок 4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5AA">
        <w:rPr>
          <w:rFonts w:cstheme="minorHAnsi"/>
          <w:b/>
          <w:noProof/>
          <w:color w:val="3A4075"/>
          <w:w w:val="140"/>
          <w:sz w:val="26"/>
          <w:szCs w:val="26"/>
          <w:lang w:eastAsia="ru-RU"/>
        </w:rPr>
        <w:drawing>
          <wp:anchor distT="0" distB="0" distL="114300" distR="114300" simplePos="0" relativeHeight="251650560" behindDoc="1" locked="0" layoutInCell="1" allowOverlap="1" wp14:anchorId="153D669B" wp14:editId="6F95F33D">
            <wp:simplePos x="0" y="0"/>
            <wp:positionH relativeFrom="column">
              <wp:posOffset>-252095</wp:posOffset>
            </wp:positionH>
            <wp:positionV relativeFrom="paragraph">
              <wp:posOffset>-1626870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Users\Пользователь\Desktop\Байкальская платформа (психологов)\Байкальская платформа (психологов)дома\герб , логотипы\логотип Б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йкальская платформа (психологов)\Байкальская платформа (психологов)дома\герб , логотипы\логотип Б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FF2">
        <w:rPr>
          <w:rFonts w:cstheme="minorHAnsi"/>
          <w:b/>
          <w:color w:val="3A4075"/>
          <w:w w:val="140"/>
          <w:sz w:val="26"/>
          <w:szCs w:val="26"/>
        </w:rPr>
        <w:t xml:space="preserve"> </w:t>
      </w:r>
      <w:r w:rsidR="000A02DE" w:rsidRPr="000A02DE">
        <w:rPr>
          <w:rFonts w:cstheme="minorHAnsi"/>
          <w:b/>
          <w:color w:val="3A4075"/>
          <w:w w:val="140"/>
          <w:sz w:val="26"/>
          <w:szCs w:val="26"/>
        </w:rPr>
        <w:t xml:space="preserve"> </w:t>
      </w:r>
    </w:p>
    <w:p w14:paraId="4890CE17" w14:textId="77777777" w:rsidR="000A02DE" w:rsidRPr="00B13C7D" w:rsidRDefault="00481A5E" w:rsidP="00BB0FF2">
      <w:pPr>
        <w:tabs>
          <w:tab w:val="left" w:pos="420"/>
          <w:tab w:val="right" w:pos="9355"/>
        </w:tabs>
        <w:spacing w:after="0"/>
        <w:jc w:val="right"/>
        <w:rPr>
          <w:rFonts w:cstheme="minorHAnsi"/>
          <w:b/>
          <w:color w:val="244061" w:themeColor="accent1" w:themeShade="80"/>
          <w:w w:val="140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0"/>
          <w:sz w:val="26"/>
          <w:szCs w:val="26"/>
        </w:rPr>
        <w:t xml:space="preserve">         </w:t>
      </w:r>
      <w:r w:rsidR="00BB0FF2" w:rsidRPr="00B13C7D">
        <w:rPr>
          <w:rFonts w:cstheme="minorHAnsi"/>
          <w:b/>
          <w:color w:val="244061" w:themeColor="accent1" w:themeShade="80"/>
          <w:w w:val="140"/>
          <w:sz w:val="26"/>
          <w:szCs w:val="26"/>
        </w:rPr>
        <w:t xml:space="preserve"> </w:t>
      </w:r>
      <w:r w:rsidR="00C90CF0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V/II</w:t>
      </w:r>
      <w:r w:rsidR="000A02DE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 xml:space="preserve"> </w:t>
      </w:r>
      <w:r w:rsidR="00BB0FF2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>ВСЕРОССИЙСКАЯ</w:t>
      </w:r>
      <w:r w:rsidR="000A02DE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 xml:space="preserve"> </w:t>
      </w:r>
    </w:p>
    <w:p w14:paraId="763F226B" w14:textId="77777777" w:rsidR="00BB0FF2" w:rsidRPr="00B13C7D" w:rsidRDefault="00C90CF0" w:rsidP="000A02DE">
      <w:pPr>
        <w:spacing w:after="0"/>
        <w:jc w:val="right"/>
        <w:rPr>
          <w:rFonts w:cstheme="minorHAnsi"/>
          <w:b/>
          <w:color w:val="244061" w:themeColor="accent1" w:themeShade="80"/>
          <w:w w:val="142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БАЙКАЛЬСКАЯ</w:t>
      </w:r>
      <w:r w:rsidR="000A02DE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</w:t>
      </w: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ПЛАТФОРМА</w:t>
      </w:r>
      <w:r w:rsidR="00BB0FF2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</w:t>
      </w:r>
    </w:p>
    <w:p w14:paraId="6F184972" w14:textId="77777777" w:rsidR="007C3F22" w:rsidRDefault="006F6324" w:rsidP="000A02DE">
      <w:pPr>
        <w:spacing w:after="0"/>
        <w:jc w:val="right"/>
        <w:rPr>
          <w:rFonts w:cstheme="minorHAnsi"/>
          <w:b/>
          <w:color w:val="244061" w:themeColor="accent1" w:themeShade="80"/>
          <w:w w:val="142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«ТИПОВАЯ МОДЕЛЬ </w:t>
      </w:r>
    </w:p>
    <w:p w14:paraId="11C68DE2" w14:textId="531AB5A2" w:rsidR="000A02DE" w:rsidRPr="00B13C7D" w:rsidRDefault="006F6324" w:rsidP="000A02DE">
      <w:pPr>
        <w:spacing w:after="0"/>
        <w:jc w:val="right"/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</w:pPr>
      <w:r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>СИСТЕМЫ ДОЛГОВРЕМЕННОГО УХОДА»</w:t>
      </w:r>
      <w:r w:rsidR="000A02DE" w:rsidRPr="00B13C7D">
        <w:rPr>
          <w:rFonts w:cstheme="minorHAnsi"/>
          <w:b/>
          <w:color w:val="244061" w:themeColor="accent1" w:themeShade="80"/>
          <w:spacing w:val="37"/>
          <w:w w:val="142"/>
          <w:sz w:val="26"/>
          <w:szCs w:val="26"/>
        </w:rPr>
        <w:t xml:space="preserve"> </w:t>
      </w:r>
    </w:p>
    <w:p w14:paraId="093DC722" w14:textId="77777777" w:rsidR="000A02DE" w:rsidRPr="000A02DE" w:rsidRDefault="00A41266" w:rsidP="000A02DE">
      <w:pPr>
        <w:spacing w:after="0"/>
        <w:jc w:val="right"/>
        <w:rPr>
          <w:rFonts w:cstheme="minorHAnsi"/>
          <w:b/>
          <w:color w:val="3A4075"/>
          <w:w w:val="142"/>
          <w:sz w:val="26"/>
          <w:szCs w:val="26"/>
        </w:rPr>
      </w:pPr>
      <w:r>
        <w:rPr>
          <w:rFonts w:cstheme="minorHAnsi"/>
          <w:b/>
          <w:color w:val="244061" w:themeColor="accent1" w:themeShade="80"/>
          <w:w w:val="142"/>
          <w:sz w:val="26"/>
          <w:szCs w:val="26"/>
        </w:rPr>
        <w:t>24-27</w:t>
      </w:r>
      <w:r w:rsidR="00C90CF0" w:rsidRPr="00B13C7D">
        <w:rPr>
          <w:rFonts w:cstheme="minorHAnsi"/>
          <w:b/>
          <w:color w:val="244061" w:themeColor="accent1" w:themeShade="80"/>
          <w:w w:val="142"/>
          <w:sz w:val="26"/>
          <w:szCs w:val="26"/>
        </w:rPr>
        <w:t xml:space="preserve"> МАЯ 2022 ГОДА</w:t>
      </w:r>
    </w:p>
    <w:p w14:paraId="220D2763" w14:textId="77777777" w:rsidR="000A02DE" w:rsidRDefault="000A02DE" w:rsidP="008876A6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6DACD81B" w14:textId="77777777" w:rsidR="007C3F22" w:rsidRDefault="007C3F22" w:rsidP="00FA5CA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1AEB672B" w14:textId="77777777" w:rsidR="007C3F22" w:rsidRDefault="007C3F22" w:rsidP="00FA5CA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53E18AB3" w14:textId="77777777" w:rsidR="008C3E4A" w:rsidRPr="00A06C38" w:rsidRDefault="008C3E4A" w:rsidP="008C3E4A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  <w:lang w:eastAsia="ar-SA"/>
        </w:rPr>
      </w:pP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  <w:lang w:eastAsia="ar-SA"/>
        </w:rPr>
        <w:t>Уважаемые коллеги!</w:t>
      </w:r>
    </w:p>
    <w:p w14:paraId="0E92EA12" w14:textId="77777777" w:rsidR="008C3E4A" w:rsidRPr="00A06C38" w:rsidRDefault="008C3E4A" w:rsidP="008C3E4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352A5D60" w14:textId="77777777" w:rsidR="008C3E4A" w:rsidRPr="00A06C38" w:rsidRDefault="008C3E4A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sz w:val="26"/>
          <w:szCs w:val="26"/>
        </w:rPr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совместно с министерством социального развития, опеки и попечительства Иркутской области при поддержке</w:t>
      </w: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 постоянных партнеров </w:t>
      </w:r>
      <w:r w:rsidRPr="00A06C38">
        <w:rPr>
          <w:rFonts w:ascii="Times New Roman" w:eastAsia="Calibri" w:hAnsi="Times New Roman" w:cs="Times New Roman"/>
          <w:bCs/>
          <w:sz w:val="26"/>
          <w:szCs w:val="26"/>
        </w:rPr>
        <w:t xml:space="preserve">приглашает на </w:t>
      </w: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  <w:lang w:val="en-US"/>
        </w:rPr>
        <w:t>V</w:t>
      </w:r>
      <w:r w:rsidR="00BB0FF2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/</w:t>
      </w:r>
      <w:r w:rsidR="00A81C89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  <w:lang w:val="en-US"/>
        </w:rPr>
        <w:t>I</w:t>
      </w:r>
      <w:r w:rsidR="00634987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  <w:lang w:val="en-US"/>
        </w:rPr>
        <w:t>I</w:t>
      </w: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 xml:space="preserve"> 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Всероссийскую Байкальскую платформу социальной работы по направлению «</w:t>
      </w:r>
      <w:r w:rsidR="00FE4563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Типовая модель системы долговременного ухода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».</w:t>
      </w:r>
    </w:p>
    <w:p w14:paraId="354D057D" w14:textId="77777777" w:rsidR="00AA2F16" w:rsidRPr="00A06C38" w:rsidRDefault="00AA2F16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Сроки проведения: </w:t>
      </w:r>
      <w:r w:rsidR="00A41266">
        <w:rPr>
          <w:rFonts w:ascii="Times New Roman" w:eastAsia="Calibri" w:hAnsi="Times New Roman" w:cs="Times New Roman"/>
          <w:b/>
          <w:sz w:val="26"/>
          <w:szCs w:val="26"/>
        </w:rPr>
        <w:t>24-27</w:t>
      </w:r>
      <w:r w:rsidRPr="00A06C38">
        <w:rPr>
          <w:rFonts w:ascii="Times New Roman" w:eastAsia="Calibri" w:hAnsi="Times New Roman" w:cs="Times New Roman"/>
          <w:b/>
          <w:sz w:val="26"/>
          <w:szCs w:val="26"/>
        </w:rPr>
        <w:t xml:space="preserve"> мая 2022 года. </w:t>
      </w:r>
    </w:p>
    <w:p w14:paraId="66D86F8A" w14:textId="77777777" w:rsidR="00AA2F16" w:rsidRPr="00A06C38" w:rsidRDefault="00AA2F16" w:rsidP="008C3E4A">
      <w:pPr>
        <w:autoSpaceDE w:val="0"/>
        <w:autoSpaceDN w:val="0"/>
        <w:adjustRightInd w:val="0"/>
        <w:spacing w:after="0"/>
        <w:ind w:left="-709" w:firstLine="425"/>
        <w:contextualSpacing/>
        <w:jc w:val="both"/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Байкальская платформа возобновляет </w:t>
      </w:r>
      <w:r w:rsidRPr="002558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очный формат 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участия с выездом на основное место проведения мероприятия г. Иркутск,</w:t>
      </w:r>
      <w:r w:rsidRPr="00A06C38">
        <w:rPr>
          <w:rFonts w:ascii="Times New Roman" w:eastAsia="Calibri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591D8C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ул. Софьи Перовской 30/1 (Учебно-методический центр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), а также </w:t>
      </w:r>
      <w:r w:rsidRPr="002558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сохраняет </w:t>
      </w:r>
      <w:r w:rsidR="00634987" w:rsidRPr="00255803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возможность дистанционного </w:t>
      </w:r>
      <w:r w:rsidR="00634987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участия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 xml:space="preserve"> посредством вебинара на платформе </w:t>
      </w:r>
      <w:r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  <w:lang w:val="en-US"/>
        </w:rPr>
        <w:t>Mirapolis</w:t>
      </w:r>
      <w:r w:rsidR="002B50C0" w:rsidRPr="00A06C38">
        <w:rPr>
          <w:rFonts w:ascii="Times New Roman" w:eastAsia="Calibri" w:hAnsi="Times New Roman" w:cs="Times New Roman"/>
          <w:b/>
          <w:color w:val="244061" w:themeColor="accent1" w:themeShade="80"/>
          <w:sz w:val="26"/>
          <w:szCs w:val="26"/>
        </w:rPr>
        <w:t>.</w:t>
      </w:r>
    </w:p>
    <w:p w14:paraId="183BE6E3" w14:textId="77777777" w:rsidR="008C3E4A" w:rsidRPr="00A06C38" w:rsidRDefault="008C3E4A" w:rsidP="001D596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Байкальская платформа - это уникальный образовательный проект, на котором участники имеют возможность 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>прослушать лекции ведущих преподавателей в области СДУ, а также познакомиться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с 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перспективными практиками по внедрению СДУ </w:t>
      </w:r>
      <w:r w:rsidR="002B50C0" w:rsidRPr="00A06C38">
        <w:rPr>
          <w:rFonts w:ascii="Times New Roman" w:eastAsia="Calibri" w:hAnsi="Times New Roman" w:cs="Times New Roman"/>
          <w:iCs/>
          <w:sz w:val="26"/>
          <w:szCs w:val="26"/>
        </w:rPr>
        <w:t>в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>различных</w:t>
      </w:r>
      <w:r w:rsidR="002B50C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субъектах</w:t>
      </w:r>
      <w:r w:rsidR="00C90CF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Российской Федерации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4D155F91" w14:textId="77777777" w:rsidR="00C90CF0" w:rsidRPr="00A06C38" w:rsidRDefault="00C90CF0" w:rsidP="001D596B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iCs/>
          <w:color w:val="244061" w:themeColor="accent1" w:themeShade="80"/>
          <w:sz w:val="26"/>
          <w:szCs w:val="26"/>
        </w:rPr>
        <w:t>Ведущим партнером мероприятия</w:t>
      </w:r>
      <w:r w:rsidRPr="00A06C38">
        <w:rPr>
          <w:rFonts w:ascii="Times New Roman" w:eastAsia="Calibri" w:hAnsi="Times New Roman" w:cs="Times New Roman"/>
          <w:iCs/>
          <w:color w:val="244061" w:themeColor="accent1" w:themeShade="80"/>
          <w:sz w:val="26"/>
          <w:szCs w:val="26"/>
        </w:rPr>
        <w:t xml:space="preserve"> </w:t>
      </w:r>
      <w:r w:rsidR="007E0780" w:rsidRPr="00A06C38">
        <w:rPr>
          <w:rFonts w:ascii="Times New Roman" w:eastAsia="Calibri" w:hAnsi="Times New Roman" w:cs="Times New Roman"/>
          <w:iCs/>
          <w:sz w:val="26"/>
          <w:szCs w:val="26"/>
        </w:rPr>
        <w:t>выступит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Благотворительный фонд «Старость в радость»</w:t>
      </w:r>
      <w:r w:rsidR="007E0780"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г. Москва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, который представит </w:t>
      </w:r>
      <w:r w:rsidR="0036532A" w:rsidRPr="00A06C38">
        <w:rPr>
          <w:rFonts w:ascii="Times New Roman" w:eastAsia="Calibri" w:hAnsi="Times New Roman" w:cs="Times New Roman"/>
          <w:iCs/>
          <w:sz w:val="26"/>
          <w:szCs w:val="26"/>
        </w:rPr>
        <w:t>вопросы по внедрению типовой модели</w:t>
      </w:r>
      <w:r w:rsidRPr="00A06C38">
        <w:rPr>
          <w:rFonts w:ascii="Times New Roman" w:eastAsia="Calibri" w:hAnsi="Times New Roman" w:cs="Times New Roman"/>
          <w:iCs/>
          <w:sz w:val="26"/>
          <w:szCs w:val="26"/>
        </w:rPr>
        <w:t xml:space="preserve"> СДУ с учетом нововведений и новых решений. </w:t>
      </w:r>
    </w:p>
    <w:p w14:paraId="480013FE" w14:textId="77777777" w:rsidR="002B50C0" w:rsidRPr="00A06C38" w:rsidRDefault="0036532A" w:rsidP="002B50C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 xml:space="preserve">Программа мероприятия включает в себя самые актуальные </w:t>
      </w:r>
      <w:r w:rsidR="00B13C7D"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вопросы</w:t>
      </w: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:</w:t>
      </w:r>
    </w:p>
    <w:p w14:paraId="460BDAB4" w14:textId="77777777" w:rsidR="002B50C0" w:rsidRPr="00A06C38" w:rsidRDefault="002B50C0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A06C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Типовая модель системы долговременного ухода: законодательный аспект; </w:t>
      </w:r>
    </w:p>
    <w:p w14:paraId="4FD206A7" w14:textId="77777777" w:rsidR="002B50C0" w:rsidRPr="00A06C38" w:rsidRDefault="002B50C0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06C3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Организация паллиативной помощи на дому и в стационарных учреждениях;</w:t>
      </w:r>
    </w:p>
    <w:p w14:paraId="475617A6" w14:textId="77777777" w:rsidR="0036532A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Перспективные практики в СДУ реализуемые в учреждениях социального обслуживания, некоммерческих организациях;</w:t>
      </w:r>
    </w:p>
    <w:p w14:paraId="4CD6131F" w14:textId="77777777"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Что необходимо учесть руководителю учреждения социального обслуживания при внедрении типовой модели СДУ;</w:t>
      </w:r>
    </w:p>
    <w:p w14:paraId="4BA8619B" w14:textId="77777777"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Практические аспекты формирования программы индивидуального ухода;</w:t>
      </w:r>
    </w:p>
    <w:p w14:paraId="15B54CE1" w14:textId="77777777"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Практикум по уходу;</w:t>
      </w:r>
    </w:p>
    <w:p w14:paraId="675317D9" w14:textId="77777777" w:rsidR="00D633FB" w:rsidRPr="00A06C38" w:rsidRDefault="00D633FB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Проблемы внедрения типовой модели </w:t>
      </w:r>
      <w:r w:rsidR="00672703">
        <w:rPr>
          <w:rFonts w:ascii="Times New Roman" w:eastAsia="Calibri" w:hAnsi="Times New Roman" w:cs="Times New Roman"/>
          <w:bCs/>
          <w:iCs/>
          <w:sz w:val="26"/>
          <w:szCs w:val="26"/>
        </w:rPr>
        <w:t>СДУ</w:t>
      </w: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пути </w:t>
      </w:r>
      <w:r w:rsidR="006D46D9"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t>решения»;</w:t>
      </w:r>
    </w:p>
    <w:p w14:paraId="79C6BDF0" w14:textId="77777777" w:rsidR="00591D8C" w:rsidRPr="00A06C38" w:rsidRDefault="00591D8C" w:rsidP="008D529F">
      <w:pPr>
        <w:pStyle w:val="a9"/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Особенности общения с пожилыми людьми и инвалидами. Кодекс этики и служебного поведения работников учреждения социального обслуживания населения.</w:t>
      </w:r>
    </w:p>
    <w:p w14:paraId="5871A5C9" w14:textId="77777777" w:rsidR="003123A4" w:rsidRPr="00A06C38" w:rsidRDefault="008C3E4A" w:rsidP="003123A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bCs/>
          <w:color w:val="244061" w:themeColor="accent1" w:themeShade="80"/>
          <w:sz w:val="26"/>
          <w:szCs w:val="26"/>
        </w:rPr>
        <w:t>К участию приглашаются:</w:t>
      </w:r>
      <w:r w:rsidRPr="00A06C38">
        <w:rPr>
          <w:rFonts w:ascii="Times New Roman" w:eastAsia="Calibri" w:hAnsi="Times New Roman" w:cs="Times New Roman"/>
          <w:color w:val="244061" w:themeColor="accent1" w:themeShade="80"/>
          <w:sz w:val="26"/>
          <w:szCs w:val="26"/>
        </w:rPr>
        <w:t xml:space="preserve"> </w:t>
      </w:r>
      <w:r w:rsidR="003123A4" w:rsidRPr="00A06C38">
        <w:rPr>
          <w:rFonts w:ascii="Times New Roman" w:eastAsia="Calibri" w:hAnsi="Times New Roman" w:cs="Times New Roman"/>
          <w:bCs/>
          <w:sz w:val="26"/>
          <w:szCs w:val="26"/>
        </w:rPr>
        <w:t xml:space="preserve">представители органов исполнительной власти, руководители и </w:t>
      </w:r>
      <w:r w:rsidR="003123A4" w:rsidRPr="00A06C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специалисты государственных и муниципальных учреждений социального обслуживания,</w:t>
      </w:r>
      <w:r w:rsidR="00BF3CB2" w:rsidRPr="00A06C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здравоохранения,</w:t>
      </w:r>
      <w:r w:rsidR="003123A4" w:rsidRPr="00A06C3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представители некоммерческих и негосударственных организаций, осуществляющих работу по социальному сопровождению граждан пожилого возраста и инвалидов. </w:t>
      </w:r>
    </w:p>
    <w:p w14:paraId="1AF1E4C4" w14:textId="77777777" w:rsidR="005C38C8" w:rsidRPr="005C38C8" w:rsidRDefault="008C3E4A" w:rsidP="00FA55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  <w:r w:rsidRPr="00A06C38">
        <w:rPr>
          <w:rFonts w:ascii="Times New Roman" w:eastAsia="Times New Roman" w:hAnsi="Times New Roman" w:cs="Times New Roman"/>
          <w:sz w:val="26"/>
          <w:szCs w:val="26"/>
        </w:rPr>
        <w:t xml:space="preserve">По итогам мероприятия участники получают </w:t>
      </w:r>
      <w:r w:rsidR="008D529F" w:rsidRPr="00A06C38">
        <w:rPr>
          <w:rFonts w:ascii="Times New Roman" w:eastAsia="Times New Roman" w:hAnsi="Times New Roman" w:cs="Times New Roman"/>
          <w:sz w:val="26"/>
          <w:szCs w:val="26"/>
        </w:rPr>
        <w:t>электронный сертификат</w:t>
      </w:r>
      <w:r w:rsidR="008D529F" w:rsidRPr="00A06C3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06C3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D529F" w:rsidRPr="00A06C38">
        <w:rPr>
          <w:rFonts w:ascii="Times New Roman" w:eastAsia="Times New Roman" w:hAnsi="Times New Roman" w:cs="Times New Roman"/>
          <w:sz w:val="26"/>
          <w:szCs w:val="26"/>
        </w:rPr>
        <w:t>Типовая модель системы долговременного ухода»</w:t>
      </w:r>
      <w:r w:rsidRPr="00A06C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529F" w:rsidRPr="00A06C38">
        <w:rPr>
          <w:rFonts w:ascii="Times New Roman" w:eastAsia="Times New Roman" w:hAnsi="Times New Roman" w:cs="Times New Roman"/>
          <w:sz w:val="26"/>
          <w:szCs w:val="26"/>
        </w:rPr>
        <w:t>в объеме 24 академических часа</w:t>
      </w:r>
      <w:r w:rsidRPr="00A06C3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8C8" w:rsidRPr="005C38C8">
        <w:rPr>
          <w:rFonts w:ascii="Times New Roman" w:eastAsia="Calibri" w:hAnsi="Times New Roman" w:cs="Times New Roman"/>
          <w:b/>
          <w:color w:val="1F3864"/>
          <w:sz w:val="26"/>
          <w:szCs w:val="26"/>
        </w:rPr>
        <w:t xml:space="preserve"> </w:t>
      </w:r>
    </w:p>
    <w:p w14:paraId="4CE1F763" w14:textId="77777777" w:rsidR="00316590" w:rsidRPr="00F753CC" w:rsidRDefault="00316590" w:rsidP="00316590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F753CC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Важно! 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Просим обратить внимание, что подключение </w:t>
      </w:r>
      <w:r w:rsidR="000339A9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дистанционных участников,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</w:t>
      </w:r>
      <w:r w:rsidR="000339A9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проживающих </w:t>
      </w:r>
      <w:r w:rsidR="00A4126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в</w:t>
      </w:r>
      <w:r w:rsidR="000339A9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Иркутской области </w:t>
      </w:r>
      <w:r w:rsidR="00A4126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осуществляется одновременно с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мероприятиям</w:t>
      </w:r>
      <w:r w:rsidR="00A4126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и</w:t>
      </w:r>
      <w:r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 xml:space="preserve"> очной группы.</w:t>
      </w:r>
    </w:p>
    <w:p w14:paraId="13DC760C" w14:textId="77777777" w:rsidR="008D6C6B" w:rsidRDefault="008D6C6B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</w:p>
    <w:p w14:paraId="0BA95F1D" w14:textId="77777777" w:rsidR="005C38C8" w:rsidRPr="00A06C38" w:rsidRDefault="005C38C8" w:rsidP="005C38C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sz w:val="26"/>
          <w:szCs w:val="26"/>
        </w:rPr>
        <w:t>Предлагаем выбрать удобный для Вас формат участия и способы оплаты:</w:t>
      </w:r>
    </w:p>
    <w:p w14:paraId="7BB28A36" w14:textId="77777777" w:rsidR="005C38C8" w:rsidRPr="00A06C38" w:rsidRDefault="005C38C8" w:rsidP="005C38C8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sz w:val="26"/>
          <w:szCs w:val="26"/>
        </w:rPr>
        <w:t>Очное участие:</w:t>
      </w:r>
    </w:p>
    <w:p w14:paraId="0B6D400B" w14:textId="77777777" w:rsidR="005C38C8" w:rsidRPr="00A06C38" w:rsidRDefault="005C38C8" w:rsidP="005C38C8">
      <w:pPr>
        <w:pStyle w:val="a9"/>
        <w:numPr>
          <w:ilvl w:val="0"/>
          <w:numId w:val="9"/>
        </w:numPr>
        <w:suppressAutoHyphens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Стоимость участия в очном формате во всех 3 днях Байкальской платформы (с выездом на место проведения) из расчета на одного слушателя составит 10 000 рублей. </w:t>
      </w:r>
    </w:p>
    <w:p w14:paraId="793E9460" w14:textId="77777777" w:rsidR="005C38C8" w:rsidRPr="00A06C38" w:rsidRDefault="005C38C8" w:rsidP="005C38C8">
      <w:pPr>
        <w:pStyle w:val="a9"/>
        <w:suppressAutoHyphens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06C38">
        <w:rPr>
          <w:rFonts w:ascii="Times New Roman" w:hAnsi="Times New Roman" w:cs="Times New Roman"/>
          <w:sz w:val="26"/>
          <w:szCs w:val="26"/>
        </w:rPr>
        <w:t>Проезд, питание и проживание за счет командирующей стороны.</w:t>
      </w:r>
    </w:p>
    <w:p w14:paraId="70CF116C" w14:textId="77777777" w:rsidR="005C38C8" w:rsidRDefault="005C38C8" w:rsidP="005C38C8">
      <w:pPr>
        <w:pStyle w:val="a9"/>
        <w:suppressAutoHyphens/>
        <w:spacing w:after="0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2DC4176" w14:textId="77777777" w:rsidR="005C38C8" w:rsidRPr="00A06C38" w:rsidRDefault="005C38C8" w:rsidP="005C38C8">
      <w:pPr>
        <w:pStyle w:val="a9"/>
        <w:suppressAutoHyphens/>
        <w:spacing w:after="0"/>
        <w:ind w:left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06C38">
        <w:rPr>
          <w:rFonts w:ascii="Times New Roman" w:eastAsia="Calibri" w:hAnsi="Times New Roman" w:cs="Times New Roman"/>
          <w:b/>
          <w:sz w:val="26"/>
          <w:szCs w:val="26"/>
        </w:rPr>
        <w:t>Дистанционное участие:</w:t>
      </w:r>
    </w:p>
    <w:p w14:paraId="66C834FD" w14:textId="77777777" w:rsidR="005C38C8" w:rsidRPr="00A06C38" w:rsidRDefault="005C38C8" w:rsidP="005C38C8">
      <w:pPr>
        <w:pStyle w:val="a9"/>
        <w:numPr>
          <w:ilvl w:val="0"/>
          <w:numId w:val="13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bCs/>
          <w:sz w:val="26"/>
          <w:szCs w:val="26"/>
        </w:rPr>
        <w:t xml:space="preserve">Личное участие </w:t>
      </w: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во </w:t>
      </w:r>
      <w:r w:rsidRPr="00A06C38">
        <w:rPr>
          <w:rFonts w:ascii="Times New Roman" w:eastAsia="Calibri" w:hAnsi="Times New Roman" w:cs="Times New Roman"/>
          <w:bCs/>
          <w:sz w:val="26"/>
          <w:szCs w:val="26"/>
        </w:rPr>
        <w:t>всех 3 днях</w:t>
      </w: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 Байкальской платформы составит 5 000 рублей.</w:t>
      </w:r>
    </w:p>
    <w:p w14:paraId="29A5C80C" w14:textId="77777777" w:rsidR="005C38C8" w:rsidRPr="00A06C38" w:rsidRDefault="005C38C8" w:rsidP="005C38C8">
      <w:pPr>
        <w:pStyle w:val="a9"/>
        <w:numPr>
          <w:ilvl w:val="0"/>
          <w:numId w:val="13"/>
        </w:numPr>
        <w:suppressAutoHyphens/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sz w:val="26"/>
          <w:szCs w:val="26"/>
        </w:rPr>
        <w:t>Корпоративное участие во всех 3 днях Байкальской платформы – полный доступ к онлайн-мероприятиям (не более 5 человек от учреждения и 5 эл. адресов для подключения) составит 15 000 рублей.</w:t>
      </w:r>
    </w:p>
    <w:p w14:paraId="57F82AAE" w14:textId="77777777" w:rsidR="005C38C8" w:rsidRPr="00255803" w:rsidRDefault="005C38C8" w:rsidP="005C38C8">
      <w:pPr>
        <w:suppressAutoHyphens/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803">
        <w:rPr>
          <w:rFonts w:ascii="Times New Roman" w:eastAsia="Calibri" w:hAnsi="Times New Roman" w:cs="Times New Roman"/>
          <w:sz w:val="26"/>
          <w:szCs w:val="26"/>
        </w:rPr>
        <w:t>Корпоративное участие позволит принять участие в Байкальской платформе большего числа сотрудников учреждения, вовлеченных в систему долговременного ухода.</w:t>
      </w:r>
    </w:p>
    <w:p w14:paraId="668A497F" w14:textId="77777777" w:rsidR="005C38C8" w:rsidRPr="00A06C38" w:rsidRDefault="005C38C8" w:rsidP="005C38C8">
      <w:pPr>
        <w:suppressAutoHyphens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06C38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</w:p>
    <w:p w14:paraId="623289BE" w14:textId="77777777" w:rsidR="005C38C8" w:rsidRPr="00A06C38" w:rsidRDefault="005C38C8" w:rsidP="005C38C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</w:pPr>
      <w:r w:rsidRPr="00A06C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Просим направлять заявки с </w:t>
      </w: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пометкой</w:t>
      </w:r>
      <w:r w:rsidRPr="00A06C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06C38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ar-SA"/>
        </w:rPr>
        <w:t>«Байкальская платформа»</w:t>
      </w:r>
    </w:p>
    <w:p w14:paraId="47DB1A7C" w14:textId="77777777" w:rsidR="005C38C8" w:rsidRPr="00A06C38" w:rsidRDefault="005C38C8" w:rsidP="005C38C8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06C3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электронный адрес: </w:t>
      </w:r>
      <w:hyperlink r:id="rId10" w:history="1"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metodist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</w:rPr>
          <w:t>@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umc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</w:rPr>
          <w:t>38.</w:t>
        </w:r>
        <w:r w:rsidRPr="00A06C38">
          <w:rPr>
            <w:rStyle w:val="ac"/>
            <w:rFonts w:ascii="Times New Roman" w:eastAsia="Times New Roman" w:hAnsi="Times New Roman" w:cs="Times New Roman"/>
            <w:b/>
            <w:bCs/>
            <w:sz w:val="26"/>
            <w:szCs w:val="26"/>
            <w:lang w:val="en-US"/>
          </w:rPr>
          <w:t>ru</w:t>
        </w:r>
      </w:hyperlink>
    </w:p>
    <w:p w14:paraId="3B93E66E" w14:textId="77777777" w:rsidR="005C38C8" w:rsidRPr="00A06C38" w:rsidRDefault="005C38C8" w:rsidP="005C38C8">
      <w:pPr>
        <w:keepNext/>
        <w:tabs>
          <w:tab w:val="left" w:pos="2820"/>
          <w:tab w:val="center" w:pos="4677"/>
        </w:tabs>
        <w:spacing w:after="0" w:line="240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Контактное лицо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 Учебно-методического центра:</w:t>
      </w:r>
    </w:p>
    <w:p w14:paraId="33FBEC91" w14:textId="77777777" w:rsidR="005C38C8" w:rsidRDefault="005C38C8" w:rsidP="005C38C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0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35</w:t>
      </w:r>
    </w:p>
    <w:p w14:paraId="62AF5203" w14:textId="77777777" w:rsidR="003D7A21" w:rsidRDefault="003D7A21" w:rsidP="003D7A21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6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A0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Мартынова Анна Викторовна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33</w:t>
      </w:r>
    </w:p>
    <w:p w14:paraId="7AEA2709" w14:textId="77777777" w:rsidR="005C38C8" w:rsidRPr="00A06C38" w:rsidRDefault="005C38C8" w:rsidP="005C38C8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A06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</w:t>
      </w:r>
    </w:p>
    <w:p w14:paraId="03E87E55" w14:textId="77777777" w:rsidR="008D6C6B" w:rsidRDefault="008D6C6B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</w:p>
    <w:p w14:paraId="09433250" w14:textId="77777777" w:rsidR="008D6C6B" w:rsidRDefault="008D6C6B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</w:p>
    <w:p w14:paraId="71EDD9B6" w14:textId="77777777" w:rsidR="00362B0A" w:rsidRPr="007A31D1" w:rsidRDefault="00362B0A" w:rsidP="00362B0A">
      <w:pPr>
        <w:tabs>
          <w:tab w:val="left" w:pos="993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color w:val="00B0F0"/>
        </w:rPr>
      </w:pPr>
      <w:r>
        <w:rPr>
          <w:rFonts w:ascii="Times New Roman" w:eastAsia="Calibri" w:hAnsi="Times New Roman" w:cs="Times New Roman"/>
          <w:b/>
          <w:iCs/>
          <w:color w:val="00B0F0"/>
        </w:rPr>
        <w:t>Формы заявок</w:t>
      </w:r>
    </w:p>
    <w:p w14:paraId="4CC6133A" w14:textId="77777777" w:rsidR="00362B0A" w:rsidRPr="001B4F79" w:rsidRDefault="00362B0A" w:rsidP="00362B0A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Форма заявки на очное участие </w:t>
      </w:r>
    </w:p>
    <w:p w14:paraId="65DC7880" w14:textId="77777777" w:rsidR="00362B0A" w:rsidRPr="007A31D1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82"/>
        <w:gridCol w:w="1386"/>
        <w:gridCol w:w="1134"/>
        <w:gridCol w:w="1276"/>
        <w:gridCol w:w="992"/>
        <w:gridCol w:w="1417"/>
        <w:gridCol w:w="1817"/>
      </w:tblGrid>
      <w:tr w:rsidR="00362B0A" w:rsidRPr="00DF35E0" w14:paraId="3B6FD180" w14:textId="77777777" w:rsidTr="00486341">
        <w:trPr>
          <w:jc w:val="center"/>
        </w:trPr>
        <w:tc>
          <w:tcPr>
            <w:tcW w:w="1472" w:type="dxa"/>
            <w:shd w:val="clear" w:color="auto" w:fill="auto"/>
          </w:tcPr>
          <w:p w14:paraId="5607BDEF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Название </w:t>
            </w:r>
          </w:p>
        </w:tc>
        <w:tc>
          <w:tcPr>
            <w:tcW w:w="882" w:type="dxa"/>
          </w:tcPr>
          <w:p w14:paraId="020E683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  <w:t>Регион!</w:t>
            </w:r>
          </w:p>
        </w:tc>
        <w:tc>
          <w:tcPr>
            <w:tcW w:w="1386" w:type="dxa"/>
            <w:shd w:val="clear" w:color="auto" w:fill="auto"/>
          </w:tcPr>
          <w:p w14:paraId="7DC00EFE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Учреждение</w:t>
            </w:r>
          </w:p>
          <w:p w14:paraId="4C0C156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</w:tcPr>
          <w:p w14:paraId="069D9C7C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Ф. И. О.</w:t>
            </w:r>
          </w:p>
          <w:p w14:paraId="6788FDE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D80DA30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14:paraId="233F2C6B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14:paraId="4997DB90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Эл. почта</w:t>
            </w:r>
          </w:p>
          <w:p w14:paraId="61CF0338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для отправки договора и доп. информации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17" w:type="dxa"/>
          </w:tcPr>
          <w:p w14:paraId="5DBB685D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Форма отплаты</w:t>
            </w:r>
          </w:p>
          <w:p w14:paraId="799F9CA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(физическое или юридическое лицо)</w:t>
            </w:r>
          </w:p>
          <w:p w14:paraId="7B4905C8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362B0A" w:rsidRPr="00DF35E0" w14:paraId="3B0A2D40" w14:textId="77777777" w:rsidTr="00486341">
        <w:trPr>
          <w:jc w:val="center"/>
        </w:trPr>
        <w:tc>
          <w:tcPr>
            <w:tcW w:w="1472" w:type="dxa"/>
            <w:shd w:val="clear" w:color="auto" w:fill="auto"/>
          </w:tcPr>
          <w:p w14:paraId="4BC5017A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Очное участие 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«Байкальская 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 xml:space="preserve">платформа» </w:t>
            </w:r>
          </w:p>
          <w:p w14:paraId="5FD6875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24-26 мая</w:t>
            </w:r>
            <w:r w:rsidRPr="00DF35E0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2022</w:t>
            </w:r>
          </w:p>
        </w:tc>
        <w:tc>
          <w:tcPr>
            <w:tcW w:w="882" w:type="dxa"/>
          </w:tcPr>
          <w:p w14:paraId="44126B78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</w:tcPr>
          <w:p w14:paraId="11B1BF27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FEE580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B75164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BA46C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39941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17" w:type="dxa"/>
          </w:tcPr>
          <w:p w14:paraId="02F2E364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1076B364" w14:textId="77777777" w:rsidR="00362B0A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4CCC438" w14:textId="77777777" w:rsidR="00362B0A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90575C" w14:textId="77777777" w:rsidR="00362B0A" w:rsidRPr="001B4F79" w:rsidRDefault="00362B0A" w:rsidP="00362B0A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Форма заявки на дистанционное участие </w:t>
      </w:r>
    </w:p>
    <w:p w14:paraId="7274350B" w14:textId="77777777" w:rsidR="00362B0A" w:rsidRPr="007A31D1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color w:val="C00000"/>
          <w:sz w:val="20"/>
          <w:szCs w:val="20"/>
        </w:rPr>
        <w:t>Личное участие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362B0A" w:rsidRPr="00DF35E0" w14:paraId="694223E4" w14:textId="77777777" w:rsidTr="00486341">
        <w:trPr>
          <w:jc w:val="center"/>
        </w:trPr>
        <w:tc>
          <w:tcPr>
            <w:tcW w:w="1472" w:type="dxa"/>
            <w:shd w:val="clear" w:color="auto" w:fill="auto"/>
          </w:tcPr>
          <w:p w14:paraId="6F23D1EB" w14:textId="77777777"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Название </w:t>
            </w:r>
          </w:p>
          <w:p w14:paraId="4C390601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42A821EA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14:paraId="4729E7C6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14:paraId="2DAD61A2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14:paraId="6F87615C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14:paraId="37AEFAA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D20E90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14:paraId="6B8591DC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14:paraId="7E39A62B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14:paraId="04A8CC91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14:paraId="5ABC7D6A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14:paraId="0C2421D4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14:paraId="61327F1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362B0A" w:rsidRPr="00DF35E0" w14:paraId="008DC266" w14:textId="77777777" w:rsidTr="00486341">
        <w:trPr>
          <w:jc w:val="center"/>
        </w:trPr>
        <w:tc>
          <w:tcPr>
            <w:tcW w:w="1472" w:type="dxa"/>
            <w:shd w:val="clear" w:color="auto" w:fill="auto"/>
          </w:tcPr>
          <w:p w14:paraId="2967C4CF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Дистанционно личное участие </w:t>
            </w:r>
          </w:p>
          <w:p w14:paraId="0CF6110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56F79BCC" w14:textId="77777777"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«Байкальская платформа» </w:t>
            </w:r>
          </w:p>
          <w:p w14:paraId="7420B6AD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>29-31 марта 2022</w:t>
            </w:r>
          </w:p>
          <w:p w14:paraId="260CF553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A2C28F9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B2CBEA8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9B29F2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A4E69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E2EA868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EFFAC8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14:paraId="118A453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596762C0" w14:textId="77777777" w:rsidR="00362B0A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E443338" w14:textId="77777777" w:rsidR="00CC6B85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96460">
        <w:rPr>
          <w:rFonts w:ascii="Times New Roman" w:eastAsia="Calibri" w:hAnsi="Times New Roman" w:cs="Times New Roman"/>
          <w:b/>
          <w:bCs/>
          <w:sz w:val="20"/>
          <w:szCs w:val="20"/>
        </w:rPr>
        <w:t>3 Форма з</w:t>
      </w:r>
      <w:r w:rsidR="00CC6B85">
        <w:rPr>
          <w:rFonts w:ascii="Times New Roman" w:eastAsia="Calibri" w:hAnsi="Times New Roman" w:cs="Times New Roman"/>
          <w:b/>
          <w:bCs/>
          <w:sz w:val="20"/>
          <w:szCs w:val="20"/>
        </w:rPr>
        <w:t>аявки</w:t>
      </w: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на корпоративное участие</w:t>
      </w:r>
      <w:r w:rsidR="00CC6B8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в дистанционном формате</w:t>
      </w:r>
    </w:p>
    <w:p w14:paraId="496DDDFC" w14:textId="77777777" w:rsidR="00362B0A" w:rsidRPr="001B4F79" w:rsidRDefault="00362B0A" w:rsidP="00362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96460">
        <w:rPr>
          <w:rFonts w:ascii="Times New Roman" w:eastAsia="Calibri" w:hAnsi="Times New Roman" w:cs="Times New Roman"/>
          <w:b/>
          <w:bCs/>
          <w:sz w:val="20"/>
          <w:szCs w:val="20"/>
        </w:rPr>
        <w:t>(не более 5 человек от учреждения)</w:t>
      </w:r>
    </w:p>
    <w:p w14:paraId="16E9E318" w14:textId="77777777" w:rsidR="00362B0A" w:rsidRPr="00896460" w:rsidRDefault="00362B0A" w:rsidP="00362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4F7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Просим обозначить 5 эл. адресов для возможного подключения участников </w:t>
      </w:r>
    </w:p>
    <w:p w14:paraId="25B9BB54" w14:textId="77777777" w:rsidR="00362B0A" w:rsidRPr="001B4F79" w:rsidRDefault="00362B0A" w:rsidP="00362B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850"/>
        <w:gridCol w:w="1418"/>
        <w:gridCol w:w="1134"/>
        <w:gridCol w:w="1276"/>
        <w:gridCol w:w="992"/>
        <w:gridCol w:w="1417"/>
        <w:gridCol w:w="1817"/>
      </w:tblGrid>
      <w:tr w:rsidR="00362B0A" w:rsidRPr="00DF35E0" w14:paraId="39CDDF1B" w14:textId="77777777" w:rsidTr="00486341">
        <w:trPr>
          <w:jc w:val="center"/>
        </w:trPr>
        <w:tc>
          <w:tcPr>
            <w:tcW w:w="1472" w:type="dxa"/>
            <w:shd w:val="clear" w:color="auto" w:fill="auto"/>
          </w:tcPr>
          <w:p w14:paraId="6154546A" w14:textId="77777777"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Название </w:t>
            </w:r>
          </w:p>
          <w:p w14:paraId="7B374A9C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1336364A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color w:val="FF0000"/>
                <w:sz w:val="18"/>
                <w:szCs w:val="18"/>
              </w:rPr>
              <w:t>Регион!</w:t>
            </w:r>
          </w:p>
        </w:tc>
        <w:tc>
          <w:tcPr>
            <w:tcW w:w="1418" w:type="dxa"/>
            <w:shd w:val="clear" w:color="auto" w:fill="auto"/>
          </w:tcPr>
          <w:p w14:paraId="21CD72DA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</w:rPr>
              <w:t>Учреждение</w:t>
            </w:r>
          </w:p>
          <w:p w14:paraId="61BBD0FD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</w:tcPr>
          <w:p w14:paraId="7D4D51CC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Ф. И. О.</w:t>
            </w:r>
          </w:p>
          <w:p w14:paraId="1A4801C9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794D77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Должность, образование </w:t>
            </w:r>
          </w:p>
        </w:tc>
        <w:tc>
          <w:tcPr>
            <w:tcW w:w="992" w:type="dxa"/>
            <w:shd w:val="clear" w:color="auto" w:fill="auto"/>
          </w:tcPr>
          <w:p w14:paraId="639DB914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Контактный телефон, </w:t>
            </w:r>
          </w:p>
        </w:tc>
        <w:tc>
          <w:tcPr>
            <w:tcW w:w="1417" w:type="dxa"/>
            <w:shd w:val="clear" w:color="auto" w:fill="auto"/>
          </w:tcPr>
          <w:p w14:paraId="34D20EDB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Эл. почта</w:t>
            </w:r>
          </w:p>
          <w:p w14:paraId="7990B22F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(обязательна для онлайн подключений)</w:t>
            </w:r>
          </w:p>
        </w:tc>
        <w:tc>
          <w:tcPr>
            <w:tcW w:w="1817" w:type="dxa"/>
          </w:tcPr>
          <w:p w14:paraId="3F10B1FB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Форма отплаты</w:t>
            </w:r>
          </w:p>
          <w:p w14:paraId="7E88BC3A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(физическое или юридическое лицо)</w:t>
            </w:r>
          </w:p>
          <w:p w14:paraId="5EA9F94D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  <w:t>и эл. почта для отправки договора юр, лицу</w:t>
            </w:r>
          </w:p>
        </w:tc>
      </w:tr>
      <w:tr w:rsidR="00362B0A" w:rsidRPr="00DF35E0" w14:paraId="2AEBEECE" w14:textId="77777777" w:rsidTr="00486341">
        <w:trPr>
          <w:jc w:val="center"/>
        </w:trPr>
        <w:tc>
          <w:tcPr>
            <w:tcW w:w="1472" w:type="dxa"/>
            <w:shd w:val="clear" w:color="auto" w:fill="auto"/>
          </w:tcPr>
          <w:p w14:paraId="29F4EA5F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DF35E0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Корпоративное дистанционное участие </w:t>
            </w:r>
          </w:p>
          <w:p w14:paraId="33D01701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  <w:p w14:paraId="510F48B2" w14:textId="77777777" w:rsidR="00362B0A" w:rsidRPr="001B4F79" w:rsidRDefault="00362B0A" w:rsidP="0048634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 xml:space="preserve">«Байкальская платформа» </w:t>
            </w:r>
          </w:p>
          <w:p w14:paraId="5264AB81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1B4F79">
              <w:rPr>
                <w:rFonts w:ascii="Times New Roman" w:eastAsia="Calibri" w:hAnsi="Times New Roman" w:cs="Times New Roman"/>
                <w:b/>
                <w:iCs/>
                <w:color w:val="C00000"/>
                <w:sz w:val="18"/>
                <w:szCs w:val="18"/>
              </w:rPr>
              <w:t>29-31 марта 2022</w:t>
            </w:r>
          </w:p>
          <w:p w14:paraId="7B1461B4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F54188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6DFE415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3DE621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FB23411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2842CDE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3BA1F6E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817" w:type="dxa"/>
          </w:tcPr>
          <w:p w14:paraId="7654B68B" w14:textId="77777777" w:rsidR="00362B0A" w:rsidRPr="00DF35E0" w:rsidRDefault="00362B0A" w:rsidP="0048634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</w:rPr>
            </w:pPr>
          </w:p>
        </w:tc>
      </w:tr>
    </w:tbl>
    <w:p w14:paraId="38351580" w14:textId="77777777" w:rsidR="00362B0A" w:rsidRDefault="00362B0A" w:rsidP="00362B0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67869FF9" w14:textId="77777777" w:rsidR="00362B0A" w:rsidRDefault="00362B0A" w:rsidP="00362B0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</w:pPr>
      <w:r w:rsidRPr="007A31D1">
        <w:rPr>
          <w:rFonts w:ascii="Times New Roman" w:eastAsia="Times New Roman" w:hAnsi="Times New Roman" w:cs="Times New Roman"/>
          <w:b/>
          <w:iCs/>
          <w:sz w:val="24"/>
          <w:szCs w:val="24"/>
        </w:rPr>
        <w:t>При оплате от</w:t>
      </w:r>
      <w:r w:rsidRPr="007A31D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юридического </w:t>
      </w:r>
      <w:r w:rsidRPr="007A31D1">
        <w:rPr>
          <w:rFonts w:ascii="Times New Roman" w:eastAsia="Times New Roman" w:hAnsi="Times New Roman" w:cs="Times New Roman"/>
          <w:b/>
          <w:iCs/>
          <w:sz w:val="24"/>
          <w:szCs w:val="24"/>
        </w:rPr>
        <w:t>лица просим направлять</w:t>
      </w:r>
      <w:r w:rsidRPr="007A31D1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 xml:space="preserve"> реквизиты учреждения!!!</w:t>
      </w:r>
    </w:p>
    <w:p w14:paraId="32B3F072" w14:textId="77777777" w:rsidR="00362B0A" w:rsidRPr="00EB36DF" w:rsidRDefault="00362B0A" w:rsidP="00362B0A">
      <w:pPr>
        <w:spacing w:after="0" w:line="259" w:lineRule="auto"/>
        <w:jc w:val="center"/>
      </w:pP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Ждем ваших заявок</w:t>
      </w:r>
    </w:p>
    <w:sectPr w:rsidR="00362B0A" w:rsidRPr="00EB36DF" w:rsidSect="00437D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174E" w14:textId="77777777" w:rsidR="00D44181" w:rsidRDefault="00D44181" w:rsidP="001A31D9">
      <w:pPr>
        <w:spacing w:after="0" w:line="240" w:lineRule="auto"/>
      </w:pPr>
      <w:r>
        <w:separator/>
      </w:r>
    </w:p>
  </w:endnote>
  <w:endnote w:type="continuationSeparator" w:id="0">
    <w:p w14:paraId="057CDBEC" w14:textId="77777777" w:rsidR="00D44181" w:rsidRDefault="00D44181" w:rsidP="001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BCA86" w14:textId="77777777" w:rsidR="00D44181" w:rsidRDefault="00D44181" w:rsidP="001A31D9">
      <w:pPr>
        <w:spacing w:after="0" w:line="240" w:lineRule="auto"/>
      </w:pPr>
      <w:r>
        <w:separator/>
      </w:r>
    </w:p>
  </w:footnote>
  <w:footnote w:type="continuationSeparator" w:id="0">
    <w:p w14:paraId="074D8C84" w14:textId="77777777" w:rsidR="00D44181" w:rsidRDefault="00D44181" w:rsidP="001A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211D"/>
    <w:multiLevelType w:val="hybridMultilevel"/>
    <w:tmpl w:val="E3605A22"/>
    <w:lvl w:ilvl="0" w:tplc="780E0C2A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" w15:restartNumberingAfterBreak="0">
    <w:nsid w:val="15825245"/>
    <w:multiLevelType w:val="hybridMultilevel"/>
    <w:tmpl w:val="D4CC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D2B"/>
    <w:multiLevelType w:val="hybridMultilevel"/>
    <w:tmpl w:val="79ECB3C2"/>
    <w:lvl w:ilvl="0" w:tplc="B8D698AC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1B52"/>
    <w:multiLevelType w:val="hybridMultilevel"/>
    <w:tmpl w:val="573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97C67"/>
    <w:multiLevelType w:val="hybridMultilevel"/>
    <w:tmpl w:val="F6C8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42286"/>
    <w:multiLevelType w:val="hybridMultilevel"/>
    <w:tmpl w:val="714AA73E"/>
    <w:lvl w:ilvl="0" w:tplc="DC80B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93B8D"/>
    <w:multiLevelType w:val="hybridMultilevel"/>
    <w:tmpl w:val="36EA2800"/>
    <w:lvl w:ilvl="0" w:tplc="C83EA6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7EEF"/>
    <w:multiLevelType w:val="hybridMultilevel"/>
    <w:tmpl w:val="B6BE355C"/>
    <w:lvl w:ilvl="0" w:tplc="28209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225FA5"/>
    <w:multiLevelType w:val="hybridMultilevel"/>
    <w:tmpl w:val="3BF8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B568B"/>
    <w:multiLevelType w:val="hybridMultilevel"/>
    <w:tmpl w:val="D0783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09002F"/>
    <w:multiLevelType w:val="hybridMultilevel"/>
    <w:tmpl w:val="CC7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977"/>
    <w:rsid w:val="00002564"/>
    <w:rsid w:val="00003AF9"/>
    <w:rsid w:val="00011B94"/>
    <w:rsid w:val="0001646F"/>
    <w:rsid w:val="000172AB"/>
    <w:rsid w:val="000339A9"/>
    <w:rsid w:val="00037B43"/>
    <w:rsid w:val="000434F5"/>
    <w:rsid w:val="00052A73"/>
    <w:rsid w:val="000550B6"/>
    <w:rsid w:val="0007441C"/>
    <w:rsid w:val="000816AD"/>
    <w:rsid w:val="00084E0C"/>
    <w:rsid w:val="00085FDF"/>
    <w:rsid w:val="0008712A"/>
    <w:rsid w:val="00090413"/>
    <w:rsid w:val="000A02DE"/>
    <w:rsid w:val="000A73C1"/>
    <w:rsid w:val="000B1D32"/>
    <w:rsid w:val="000C16E5"/>
    <w:rsid w:val="000D09A2"/>
    <w:rsid w:val="000D2E9A"/>
    <w:rsid w:val="000F3B65"/>
    <w:rsid w:val="000F6F3D"/>
    <w:rsid w:val="000F7B56"/>
    <w:rsid w:val="00100C68"/>
    <w:rsid w:val="00100F0D"/>
    <w:rsid w:val="00107F11"/>
    <w:rsid w:val="00122D80"/>
    <w:rsid w:val="001328B9"/>
    <w:rsid w:val="00134EB0"/>
    <w:rsid w:val="00136584"/>
    <w:rsid w:val="00136B33"/>
    <w:rsid w:val="0014454C"/>
    <w:rsid w:val="00147772"/>
    <w:rsid w:val="00147896"/>
    <w:rsid w:val="00151919"/>
    <w:rsid w:val="00153E29"/>
    <w:rsid w:val="00167296"/>
    <w:rsid w:val="001739DE"/>
    <w:rsid w:val="00184704"/>
    <w:rsid w:val="001937F3"/>
    <w:rsid w:val="001A31D9"/>
    <w:rsid w:val="001B3CC0"/>
    <w:rsid w:val="001B4F79"/>
    <w:rsid w:val="001C4C50"/>
    <w:rsid w:val="001C5025"/>
    <w:rsid w:val="001D596B"/>
    <w:rsid w:val="001D6026"/>
    <w:rsid w:val="001E37DB"/>
    <w:rsid w:val="001F36CC"/>
    <w:rsid w:val="001F68AF"/>
    <w:rsid w:val="00202C6F"/>
    <w:rsid w:val="002242A8"/>
    <w:rsid w:val="0022442E"/>
    <w:rsid w:val="00230B6E"/>
    <w:rsid w:val="0023705B"/>
    <w:rsid w:val="00255803"/>
    <w:rsid w:val="00263A82"/>
    <w:rsid w:val="00267CCB"/>
    <w:rsid w:val="002748CB"/>
    <w:rsid w:val="00294018"/>
    <w:rsid w:val="002B0980"/>
    <w:rsid w:val="002B50C0"/>
    <w:rsid w:val="002B5FD9"/>
    <w:rsid w:val="002B7320"/>
    <w:rsid w:val="002C3813"/>
    <w:rsid w:val="002D65C8"/>
    <w:rsid w:val="002E4344"/>
    <w:rsid w:val="002E7037"/>
    <w:rsid w:val="003123A4"/>
    <w:rsid w:val="0031284A"/>
    <w:rsid w:val="00316590"/>
    <w:rsid w:val="00321033"/>
    <w:rsid w:val="003301D4"/>
    <w:rsid w:val="00336BCD"/>
    <w:rsid w:val="00341C16"/>
    <w:rsid w:val="00342A7C"/>
    <w:rsid w:val="00361518"/>
    <w:rsid w:val="00362B0A"/>
    <w:rsid w:val="0036532A"/>
    <w:rsid w:val="003B4354"/>
    <w:rsid w:val="003C54B9"/>
    <w:rsid w:val="003D1751"/>
    <w:rsid w:val="003D1B64"/>
    <w:rsid w:val="003D7A21"/>
    <w:rsid w:val="003D7B89"/>
    <w:rsid w:val="003E29F5"/>
    <w:rsid w:val="003F521C"/>
    <w:rsid w:val="00403AA1"/>
    <w:rsid w:val="004065EB"/>
    <w:rsid w:val="004079D0"/>
    <w:rsid w:val="00413257"/>
    <w:rsid w:val="00421C3F"/>
    <w:rsid w:val="00424CCF"/>
    <w:rsid w:val="00437D30"/>
    <w:rsid w:val="0045519F"/>
    <w:rsid w:val="00475026"/>
    <w:rsid w:val="00481A5E"/>
    <w:rsid w:val="00483504"/>
    <w:rsid w:val="00486341"/>
    <w:rsid w:val="00486BCC"/>
    <w:rsid w:val="00486CA5"/>
    <w:rsid w:val="00487CB0"/>
    <w:rsid w:val="00487F31"/>
    <w:rsid w:val="004935C7"/>
    <w:rsid w:val="004A020F"/>
    <w:rsid w:val="004B22BE"/>
    <w:rsid w:val="004B55D4"/>
    <w:rsid w:val="004C018D"/>
    <w:rsid w:val="004D6DAC"/>
    <w:rsid w:val="004E3FAE"/>
    <w:rsid w:val="004F1305"/>
    <w:rsid w:val="004F262F"/>
    <w:rsid w:val="004F65AA"/>
    <w:rsid w:val="0050305C"/>
    <w:rsid w:val="0050306D"/>
    <w:rsid w:val="00504E1B"/>
    <w:rsid w:val="00514711"/>
    <w:rsid w:val="005162F8"/>
    <w:rsid w:val="005176CB"/>
    <w:rsid w:val="00562195"/>
    <w:rsid w:val="00567945"/>
    <w:rsid w:val="005712CF"/>
    <w:rsid w:val="005721D2"/>
    <w:rsid w:val="00577EE5"/>
    <w:rsid w:val="0058218B"/>
    <w:rsid w:val="00583654"/>
    <w:rsid w:val="00591D8C"/>
    <w:rsid w:val="005934DD"/>
    <w:rsid w:val="005A0D19"/>
    <w:rsid w:val="005B2AAB"/>
    <w:rsid w:val="005B4E49"/>
    <w:rsid w:val="005C38C8"/>
    <w:rsid w:val="005C72F3"/>
    <w:rsid w:val="005D0178"/>
    <w:rsid w:val="005D3BC8"/>
    <w:rsid w:val="005E13C6"/>
    <w:rsid w:val="005E63D5"/>
    <w:rsid w:val="005F0603"/>
    <w:rsid w:val="005F1270"/>
    <w:rsid w:val="005F1A09"/>
    <w:rsid w:val="005F1D52"/>
    <w:rsid w:val="005F37A2"/>
    <w:rsid w:val="00603A26"/>
    <w:rsid w:val="00614166"/>
    <w:rsid w:val="00624AA9"/>
    <w:rsid w:val="00634987"/>
    <w:rsid w:val="006375F9"/>
    <w:rsid w:val="006463FB"/>
    <w:rsid w:val="00672703"/>
    <w:rsid w:val="00676470"/>
    <w:rsid w:val="006802DC"/>
    <w:rsid w:val="006A1F28"/>
    <w:rsid w:val="006B5F9C"/>
    <w:rsid w:val="006C1FBA"/>
    <w:rsid w:val="006C3BC0"/>
    <w:rsid w:val="006D1DC0"/>
    <w:rsid w:val="006D46D9"/>
    <w:rsid w:val="006E1F20"/>
    <w:rsid w:val="006E6343"/>
    <w:rsid w:val="006E7497"/>
    <w:rsid w:val="006F3172"/>
    <w:rsid w:val="006F6324"/>
    <w:rsid w:val="006F70A1"/>
    <w:rsid w:val="007135DC"/>
    <w:rsid w:val="00720437"/>
    <w:rsid w:val="007319B1"/>
    <w:rsid w:val="00754A35"/>
    <w:rsid w:val="00756F06"/>
    <w:rsid w:val="00765525"/>
    <w:rsid w:val="007710AD"/>
    <w:rsid w:val="00774782"/>
    <w:rsid w:val="00774E28"/>
    <w:rsid w:val="00780061"/>
    <w:rsid w:val="00780262"/>
    <w:rsid w:val="007913CB"/>
    <w:rsid w:val="007915A1"/>
    <w:rsid w:val="00791955"/>
    <w:rsid w:val="007A31D1"/>
    <w:rsid w:val="007A780A"/>
    <w:rsid w:val="007B01B7"/>
    <w:rsid w:val="007B47D3"/>
    <w:rsid w:val="007B631A"/>
    <w:rsid w:val="007B6EF8"/>
    <w:rsid w:val="007C30B9"/>
    <w:rsid w:val="007C3F22"/>
    <w:rsid w:val="007C4BFF"/>
    <w:rsid w:val="007D660B"/>
    <w:rsid w:val="007E0780"/>
    <w:rsid w:val="007E1471"/>
    <w:rsid w:val="007E4530"/>
    <w:rsid w:val="007E554E"/>
    <w:rsid w:val="007F35AA"/>
    <w:rsid w:val="00821883"/>
    <w:rsid w:val="00830C64"/>
    <w:rsid w:val="00842796"/>
    <w:rsid w:val="008463E9"/>
    <w:rsid w:val="0084679B"/>
    <w:rsid w:val="0084791B"/>
    <w:rsid w:val="00861BB9"/>
    <w:rsid w:val="00861D0B"/>
    <w:rsid w:val="00863D86"/>
    <w:rsid w:val="00867A03"/>
    <w:rsid w:val="00876F4B"/>
    <w:rsid w:val="008771E4"/>
    <w:rsid w:val="00884AD5"/>
    <w:rsid w:val="008876A6"/>
    <w:rsid w:val="00896460"/>
    <w:rsid w:val="008A41ED"/>
    <w:rsid w:val="008A5944"/>
    <w:rsid w:val="008B5358"/>
    <w:rsid w:val="008C24A8"/>
    <w:rsid w:val="008C3E4A"/>
    <w:rsid w:val="008C6FA3"/>
    <w:rsid w:val="008D529F"/>
    <w:rsid w:val="008D5826"/>
    <w:rsid w:val="008D6C6B"/>
    <w:rsid w:val="008F3C44"/>
    <w:rsid w:val="00900D9C"/>
    <w:rsid w:val="00917EF1"/>
    <w:rsid w:val="0093748B"/>
    <w:rsid w:val="00943B4E"/>
    <w:rsid w:val="0095788E"/>
    <w:rsid w:val="00972A52"/>
    <w:rsid w:val="00992AD9"/>
    <w:rsid w:val="00996CDA"/>
    <w:rsid w:val="009C4069"/>
    <w:rsid w:val="009E35E9"/>
    <w:rsid w:val="009E6398"/>
    <w:rsid w:val="009E757D"/>
    <w:rsid w:val="009F4D2A"/>
    <w:rsid w:val="009F7CB9"/>
    <w:rsid w:val="00A06C38"/>
    <w:rsid w:val="00A07676"/>
    <w:rsid w:val="00A12005"/>
    <w:rsid w:val="00A172B5"/>
    <w:rsid w:val="00A21B34"/>
    <w:rsid w:val="00A2443B"/>
    <w:rsid w:val="00A41266"/>
    <w:rsid w:val="00A54064"/>
    <w:rsid w:val="00A76055"/>
    <w:rsid w:val="00A80C5F"/>
    <w:rsid w:val="00A81C89"/>
    <w:rsid w:val="00A90B47"/>
    <w:rsid w:val="00AA2F16"/>
    <w:rsid w:val="00AB4D55"/>
    <w:rsid w:val="00AE3966"/>
    <w:rsid w:val="00AF580E"/>
    <w:rsid w:val="00B00117"/>
    <w:rsid w:val="00B06EFC"/>
    <w:rsid w:val="00B13238"/>
    <w:rsid w:val="00B13ADF"/>
    <w:rsid w:val="00B13C7D"/>
    <w:rsid w:val="00B303A7"/>
    <w:rsid w:val="00B34791"/>
    <w:rsid w:val="00B51A2F"/>
    <w:rsid w:val="00B62420"/>
    <w:rsid w:val="00B71AB8"/>
    <w:rsid w:val="00B77763"/>
    <w:rsid w:val="00B8329D"/>
    <w:rsid w:val="00B94977"/>
    <w:rsid w:val="00BA3426"/>
    <w:rsid w:val="00BB0FF2"/>
    <w:rsid w:val="00BC456C"/>
    <w:rsid w:val="00BD6A5C"/>
    <w:rsid w:val="00BE0173"/>
    <w:rsid w:val="00BE1209"/>
    <w:rsid w:val="00BE1376"/>
    <w:rsid w:val="00BF38DA"/>
    <w:rsid w:val="00BF3CB2"/>
    <w:rsid w:val="00BF6049"/>
    <w:rsid w:val="00C12029"/>
    <w:rsid w:val="00C122A3"/>
    <w:rsid w:val="00C12727"/>
    <w:rsid w:val="00C154B7"/>
    <w:rsid w:val="00C27637"/>
    <w:rsid w:val="00C27A81"/>
    <w:rsid w:val="00C33223"/>
    <w:rsid w:val="00C33A63"/>
    <w:rsid w:val="00C5006F"/>
    <w:rsid w:val="00C61E72"/>
    <w:rsid w:val="00C67543"/>
    <w:rsid w:val="00C837C4"/>
    <w:rsid w:val="00C90CF0"/>
    <w:rsid w:val="00C96EBA"/>
    <w:rsid w:val="00C9777B"/>
    <w:rsid w:val="00CB4EBB"/>
    <w:rsid w:val="00CB7988"/>
    <w:rsid w:val="00CC6B85"/>
    <w:rsid w:val="00CC6C72"/>
    <w:rsid w:val="00CF00E8"/>
    <w:rsid w:val="00CF033F"/>
    <w:rsid w:val="00CF0411"/>
    <w:rsid w:val="00D116E0"/>
    <w:rsid w:val="00D24820"/>
    <w:rsid w:val="00D30DC3"/>
    <w:rsid w:val="00D32712"/>
    <w:rsid w:val="00D434CA"/>
    <w:rsid w:val="00D44181"/>
    <w:rsid w:val="00D53166"/>
    <w:rsid w:val="00D550FA"/>
    <w:rsid w:val="00D633FB"/>
    <w:rsid w:val="00D67B37"/>
    <w:rsid w:val="00D82295"/>
    <w:rsid w:val="00D86A4F"/>
    <w:rsid w:val="00DB1CE4"/>
    <w:rsid w:val="00DB504E"/>
    <w:rsid w:val="00DC059C"/>
    <w:rsid w:val="00E00B95"/>
    <w:rsid w:val="00E06722"/>
    <w:rsid w:val="00E06836"/>
    <w:rsid w:val="00E139A2"/>
    <w:rsid w:val="00E141E4"/>
    <w:rsid w:val="00E2607D"/>
    <w:rsid w:val="00E44948"/>
    <w:rsid w:val="00E63CA6"/>
    <w:rsid w:val="00E7340A"/>
    <w:rsid w:val="00E767A6"/>
    <w:rsid w:val="00E9413D"/>
    <w:rsid w:val="00EA2813"/>
    <w:rsid w:val="00EB36DF"/>
    <w:rsid w:val="00EB77C9"/>
    <w:rsid w:val="00EC380A"/>
    <w:rsid w:val="00EE7B22"/>
    <w:rsid w:val="00EF6D01"/>
    <w:rsid w:val="00F02904"/>
    <w:rsid w:val="00F16280"/>
    <w:rsid w:val="00F23FE0"/>
    <w:rsid w:val="00F32D1D"/>
    <w:rsid w:val="00F50861"/>
    <w:rsid w:val="00F56B8E"/>
    <w:rsid w:val="00F753CC"/>
    <w:rsid w:val="00F80FFD"/>
    <w:rsid w:val="00F82468"/>
    <w:rsid w:val="00F919D7"/>
    <w:rsid w:val="00F943DE"/>
    <w:rsid w:val="00FA5032"/>
    <w:rsid w:val="00FA5575"/>
    <w:rsid w:val="00FA59A1"/>
    <w:rsid w:val="00FA5CA3"/>
    <w:rsid w:val="00FB408A"/>
    <w:rsid w:val="00FB4C83"/>
    <w:rsid w:val="00FB5B97"/>
    <w:rsid w:val="00FC6327"/>
    <w:rsid w:val="00FE4563"/>
    <w:rsid w:val="00FE74DF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C6DC"/>
  <w15:docId w15:val="{49D3D2BE-30EE-4E25-9535-C74BAD74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A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1D9"/>
  </w:style>
  <w:style w:type="paragraph" w:styleId="a7">
    <w:name w:val="footer"/>
    <w:basedOn w:val="a"/>
    <w:link w:val="a8"/>
    <w:uiPriority w:val="99"/>
    <w:unhideWhenUsed/>
    <w:rsid w:val="001A3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1D9"/>
  </w:style>
  <w:style w:type="paragraph" w:styleId="a9">
    <w:name w:val="List Paragraph"/>
    <w:basedOn w:val="a"/>
    <w:uiPriority w:val="34"/>
    <w:qFormat/>
    <w:rsid w:val="00D550FA"/>
    <w:pPr>
      <w:ind w:left="720"/>
      <w:contextualSpacing/>
    </w:pPr>
  </w:style>
  <w:style w:type="character" w:styleId="aa">
    <w:name w:val="Strong"/>
    <w:basedOn w:val="a0"/>
    <w:uiPriority w:val="22"/>
    <w:qFormat/>
    <w:rsid w:val="005E63D5"/>
    <w:rPr>
      <w:b/>
      <w:bCs/>
    </w:rPr>
  </w:style>
  <w:style w:type="character" w:customStyle="1" w:styleId="layout">
    <w:name w:val="layout"/>
    <w:basedOn w:val="a0"/>
    <w:rsid w:val="00F82468"/>
  </w:style>
  <w:style w:type="table" w:styleId="ab">
    <w:name w:val="Table Grid"/>
    <w:basedOn w:val="a1"/>
    <w:uiPriority w:val="59"/>
    <w:rsid w:val="00A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B5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umc38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ist@umc38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Кирилл Брагинский</cp:lastModifiedBy>
  <cp:revision>289</cp:revision>
  <cp:lastPrinted>2022-02-16T08:10:00Z</cp:lastPrinted>
  <dcterms:created xsi:type="dcterms:W3CDTF">2022-02-11T04:40:00Z</dcterms:created>
  <dcterms:modified xsi:type="dcterms:W3CDTF">2022-05-19T17:07:00Z</dcterms:modified>
</cp:coreProperties>
</file>