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380"/>
      </w:tblGrid>
      <w:tr w:rsidR="00E77603" w:rsidRPr="00E77603" w14:paraId="5109C62F" w14:textId="77777777" w:rsidTr="00E86582">
        <w:trPr>
          <w:trHeight w:val="2038"/>
        </w:trPr>
        <w:tc>
          <w:tcPr>
            <w:tcW w:w="1417" w:type="dxa"/>
          </w:tcPr>
          <w:p w14:paraId="727681C4" w14:textId="77777777" w:rsidR="00E77603" w:rsidRPr="00E77603" w:rsidRDefault="00E77603" w:rsidP="00E776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14:paraId="475D3716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5E171CA2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37B2644B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51BE6B3C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1124BC69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495CB2EE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5" w:history="1"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proofErr w:type="spellEnd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04492370" w14:textId="77777777" w:rsidR="00E77603" w:rsidRPr="00E77603" w:rsidRDefault="00E77603" w:rsidP="00E776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04E14467" w14:textId="77777777" w:rsidR="00E77603" w:rsidRPr="00E77603" w:rsidRDefault="00E77603" w:rsidP="00E776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7F04DDB3" w14:textId="76D83244" w:rsidR="00E77603" w:rsidRPr="00E77603" w:rsidRDefault="0048569D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D8E0CB" wp14:editId="11E87C3B">
            <wp:simplePos x="0" y="0"/>
            <wp:positionH relativeFrom="column">
              <wp:posOffset>-251460</wp:posOffset>
            </wp:positionH>
            <wp:positionV relativeFrom="paragraph">
              <wp:posOffset>-6350</wp:posOffset>
            </wp:positionV>
            <wp:extent cx="1038225" cy="1038225"/>
            <wp:effectExtent l="0" t="0" r="9525" b="9525"/>
            <wp:wrapTight wrapText="bothSides">
              <wp:wrapPolygon edited="0">
                <wp:start x="7134" y="0"/>
                <wp:lineTo x="4360" y="1189"/>
                <wp:lineTo x="0" y="5152"/>
                <wp:lineTo x="0" y="15061"/>
                <wp:lineTo x="2774" y="19024"/>
                <wp:lineTo x="2774" y="19420"/>
                <wp:lineTo x="6738" y="21402"/>
                <wp:lineTo x="7134" y="21402"/>
                <wp:lineTo x="14268" y="21402"/>
                <wp:lineTo x="15061" y="21402"/>
                <wp:lineTo x="18628" y="19024"/>
                <wp:lineTo x="21402" y="15061"/>
                <wp:lineTo x="21402" y="5152"/>
                <wp:lineTo x="17042" y="1189"/>
                <wp:lineTo x="14268" y="0"/>
                <wp:lineTo x="7134" y="0"/>
              </wp:wrapPolygon>
            </wp:wrapTight>
            <wp:docPr id="4" name="Рисунок 4" descr="C:\Users\Пользователь\Desktop\логотипы\!!логотип мин-ва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Пользователь\Desktop\логотипы\!!логотип мин-ва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603"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C9227A1" wp14:editId="20170BD8">
            <wp:simplePos x="0" y="0"/>
            <wp:positionH relativeFrom="column">
              <wp:posOffset>-252095</wp:posOffset>
            </wp:positionH>
            <wp:positionV relativeFrom="paragraph">
              <wp:posOffset>-1626870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Рисунок 2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03" w:rsidRPr="00E77603">
        <w:rPr>
          <w:rFonts w:ascii="Calibri" w:eastAsia="Calibri" w:hAnsi="Calibri" w:cs="Calibri"/>
          <w:b/>
          <w:color w:val="3A4075"/>
          <w:w w:val="140"/>
          <w:sz w:val="26"/>
          <w:szCs w:val="26"/>
        </w:rPr>
        <w:t xml:space="preserve">  </w:t>
      </w:r>
    </w:p>
    <w:p w14:paraId="78BA1A0E" w14:textId="14031EB2" w:rsidR="00E77603" w:rsidRPr="00E77603" w:rsidRDefault="00E77603" w:rsidP="00E77603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         </w:t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V/II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ВСЕРОССИЙСКАЯ </w:t>
      </w:r>
    </w:p>
    <w:p w14:paraId="16867902" w14:textId="2BB24509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БАЙКАЛЬСКАЯ ПЛАТФОРМА </w:t>
      </w:r>
    </w:p>
    <w:p w14:paraId="3FDD072F" w14:textId="3035618E" w:rsidR="00E77603" w:rsidRPr="00E77603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«ТИПОВАЯ МОДЕЛЬ </w:t>
      </w:r>
    </w:p>
    <w:p w14:paraId="1D697E87" w14:textId="0AEC476D" w:rsidR="00E77603" w:rsidRPr="00E77603" w:rsidRDefault="0048569D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0A8437A" wp14:editId="6E2BF531">
            <wp:simplePos x="0" y="0"/>
            <wp:positionH relativeFrom="column">
              <wp:posOffset>-137160</wp:posOffset>
            </wp:positionH>
            <wp:positionV relativeFrom="paragraph">
              <wp:posOffset>237490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1" name="Рисунок 1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03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СИСТЕМЫ ДОЛГОВРЕМЕННОГО УХОДА»</w:t>
      </w:r>
      <w:r w:rsidR="00E77603"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7327BC75" w14:textId="3E5BC9CC" w:rsidR="00E77603" w:rsidRPr="00E77603" w:rsidRDefault="00990979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2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24-27</w:t>
      </w:r>
      <w:r w:rsidR="00E77603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МАЯ 2022 ГОДА</w:t>
      </w:r>
    </w:p>
    <w:p w14:paraId="5675D647" w14:textId="52F1D8EE" w:rsidR="00E77603" w:rsidRPr="00E77603" w:rsidRDefault="00E77603" w:rsidP="00E7760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01AA52B7" w14:textId="51A9B6D7" w:rsid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136D7FD5" w14:textId="0378DFB1" w:rsidR="00E746D4" w:rsidRDefault="00E746D4" w:rsidP="00FA1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244061"/>
          <w:sz w:val="26"/>
          <w:szCs w:val="26"/>
          <w:lang w:eastAsia="ar-SA"/>
        </w:rPr>
      </w:pPr>
    </w:p>
    <w:p w14:paraId="39E69958" w14:textId="77777777" w:rsidR="00F8329F" w:rsidRPr="008833E9" w:rsidRDefault="00F8329F" w:rsidP="008833E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1032D06" w14:textId="77777777" w:rsidR="0048569D" w:rsidRDefault="0048569D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14:paraId="7E8C24F5" w14:textId="257CD4F9" w:rsidR="00E35F49" w:rsidRP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bookmarkStart w:id="0" w:name="_GoBack"/>
      <w:bookmarkEnd w:id="0"/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Программа </w:t>
      </w:r>
    </w:p>
    <w:p w14:paraId="6172CD3A" w14:textId="77777777" w:rsidR="00E35F49" w:rsidRP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V/</w:t>
      </w: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  <w:lang w:val="en-US"/>
        </w:rPr>
        <w:t>II</w:t>
      </w: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Всероссийской Байкальской платформы социальной работы</w:t>
      </w:r>
    </w:p>
    <w:p w14:paraId="0C381E96" w14:textId="77777777" w:rsidR="00E77603" w:rsidRDefault="00E35F49" w:rsidP="00E35F49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по направлению </w:t>
      </w:r>
    </w:p>
    <w:p w14:paraId="5FFA2546" w14:textId="77777777" w:rsidR="00E35F49" w:rsidRPr="00E35F49" w:rsidRDefault="00E35F49" w:rsidP="00E35F49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«Типовая модель систе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мы долговременного ухода»</w:t>
      </w:r>
    </w:p>
    <w:p w14:paraId="1A74E4E5" w14:textId="3613E1B9" w:rsidR="00E35F49" w:rsidRPr="00911482" w:rsidRDefault="00B12ABD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24-27</w:t>
      </w:r>
      <w:r w:rsidR="00E35F49" w:rsidRP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мая 2022 год</w:t>
      </w:r>
      <w:r w:rsidR="00E35F4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  <w:r w:rsidR="00911482">
        <w:rPr>
          <w:rFonts w:ascii="Times New Roman" w:eastAsia="Calibri" w:hAnsi="Times New Roman" w:cs="Times New Roman"/>
          <w:b/>
          <w:color w:val="C00000"/>
          <w:sz w:val="26"/>
          <w:szCs w:val="26"/>
        </w:rPr>
        <w:t>в очном формате</w:t>
      </w:r>
    </w:p>
    <w:p w14:paraId="117DDF57" w14:textId="77777777" w:rsidR="00E35F49" w:rsidRPr="00911482" w:rsidRDefault="00E35F49" w:rsidP="00E35F4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24EDBE49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>В программе участникам представлены несколько залов:</w:t>
      </w:r>
    </w:p>
    <w:p w14:paraId="4FA9BA67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 xml:space="preserve">«Зал руководителей» </w:t>
      </w:r>
      <w:r w:rsidRPr="00E35F49">
        <w:rPr>
          <w:rFonts w:ascii="Times New Roman" w:eastAsia="Calibri" w:hAnsi="Times New Roman" w:cs="Times New Roman"/>
          <w:sz w:val="26"/>
          <w:szCs w:val="26"/>
        </w:rPr>
        <w:t xml:space="preserve">приглашает команду управленцев учреждений (директор, зам. директора, заведующие отделениями и др.); </w:t>
      </w:r>
    </w:p>
    <w:p w14:paraId="3D60F0FD" w14:textId="77777777" w:rsidR="00E35F49" w:rsidRPr="00E35F49" w:rsidRDefault="00E35F49" w:rsidP="00E35F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5F49">
        <w:rPr>
          <w:rFonts w:ascii="Times New Roman" w:eastAsia="Calibri" w:hAnsi="Times New Roman" w:cs="Times New Roman"/>
          <w:b/>
          <w:sz w:val="26"/>
          <w:szCs w:val="26"/>
        </w:rPr>
        <w:t xml:space="preserve">«Зал специалистов» </w:t>
      </w:r>
      <w:r w:rsidRPr="00E35F49">
        <w:rPr>
          <w:rFonts w:ascii="Times New Roman" w:eastAsia="Calibri" w:hAnsi="Times New Roman" w:cs="Times New Roman"/>
          <w:sz w:val="26"/>
          <w:szCs w:val="26"/>
        </w:rPr>
        <w:t xml:space="preserve">приглашает сотрудников, вовлеченных в СДУ (специалист по социальной работе, социальный работник, сиделка (помощник по уходу), младшая мед. сестра по уходу, медицинские работники и др.)  </w:t>
      </w:r>
    </w:p>
    <w:p w14:paraId="4B09DF25" w14:textId="77777777" w:rsidR="00E35F49" w:rsidRPr="00E35F49" w:rsidRDefault="00E35F49" w:rsidP="00E35F49">
      <w:pPr>
        <w:rPr>
          <w:rFonts w:ascii="Times New Roman" w:eastAsia="Calibri" w:hAnsi="Times New Roman" w:cs="Times New Roman"/>
          <w:sz w:val="26"/>
          <w:szCs w:val="26"/>
        </w:rPr>
      </w:pPr>
      <w:r w:rsidRPr="00E35F49">
        <w:rPr>
          <w:rFonts w:ascii="Times New Roman" w:eastAsia="Calibri" w:hAnsi="Times New Roman" w:cs="Times New Roman"/>
          <w:sz w:val="26"/>
          <w:szCs w:val="26"/>
        </w:rPr>
        <w:t>Форматы работы в каждом зале – лекции, практикумы, дискуссионные площадки, галерея практик (опыт УСО)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13"/>
        <w:gridCol w:w="1447"/>
        <w:gridCol w:w="113"/>
        <w:gridCol w:w="4841"/>
        <w:gridCol w:w="113"/>
        <w:gridCol w:w="3409"/>
        <w:gridCol w:w="8"/>
      </w:tblGrid>
      <w:tr w:rsidR="00E35F49" w:rsidRPr="00E35F49" w14:paraId="1222AA4E" w14:textId="77777777" w:rsidTr="00495D75">
        <w:trPr>
          <w:gridAfter w:val="1"/>
          <w:wAfter w:w="8" w:type="dxa"/>
          <w:trHeight w:val="31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54C261FC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035EEB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7012D696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(местное)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DBF33FA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14:paraId="4B39BE7C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014D6B86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35F49" w:rsidRPr="00E35F49" w14:paraId="75A82415" w14:textId="77777777" w:rsidTr="00495D75">
        <w:trPr>
          <w:gridAfter w:val="1"/>
          <w:wAfter w:w="8" w:type="dxa"/>
          <w:trHeight w:val="312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56EC35C6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МАЯ (1 день)  </w:t>
            </w:r>
          </w:p>
          <w:p w14:paraId="3ED7BE3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35F49" w:rsidRPr="00E35F49" w14:paraId="2FD78E2C" w14:textId="77777777" w:rsidTr="00495D75">
        <w:trPr>
          <w:gridAfter w:val="1"/>
          <w:wAfter w:w="8" w:type="dxa"/>
          <w:trHeight w:val="312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4E7D220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318E5B4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3D4F8CC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E35F49" w:rsidRPr="00E35F49" w14:paraId="4F985E5B" w14:textId="77777777" w:rsidTr="00495D75">
        <w:trPr>
          <w:gridAfter w:val="1"/>
          <w:wAfter w:w="8" w:type="dxa"/>
          <w:trHeight w:val="36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7B760174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922A65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09.00-09.30 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1534FE9" w14:textId="77777777" w:rsidR="00E35F49" w:rsidRPr="00FA1CC6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Регистрация участников</w:t>
            </w:r>
          </w:p>
        </w:tc>
        <w:tc>
          <w:tcPr>
            <w:tcW w:w="3409" w:type="dxa"/>
            <w:shd w:val="clear" w:color="auto" w:fill="auto"/>
          </w:tcPr>
          <w:p w14:paraId="342D796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49" w:rsidRPr="00E35F49" w14:paraId="7E5B9E86" w14:textId="77777777" w:rsidTr="00495D75">
        <w:trPr>
          <w:gridAfter w:val="1"/>
          <w:wAfter w:w="8" w:type="dxa"/>
          <w:trHeight w:val="333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2368AA64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14:paraId="015D964C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Площадка по паллиативной помощи </w:t>
            </w:r>
          </w:p>
        </w:tc>
      </w:tr>
      <w:tr w:rsidR="00E35F49" w:rsidRPr="00E35F49" w14:paraId="0AB64DDC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1BDD6E5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18E002EA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09.30-11.45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4DC7AA9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09.30-10.00</w:t>
            </w:r>
          </w:p>
          <w:p w14:paraId="795A9350" w14:textId="77777777" w:rsidR="00E35F49" w:rsidRPr="0059176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17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Законодательство</w:t>
            </w:r>
            <w:r w:rsidRPr="00591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паллиативной помощи</w:t>
            </w:r>
          </w:p>
          <w:p w14:paraId="22D24FD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1504AF9A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  <w:p w14:paraId="794C99D4" w14:textId="6FD17624" w:rsidR="00FA1CC6" w:rsidRPr="00E35F49" w:rsidRDefault="00FA1CC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29CBE800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ED59D8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4083AA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ABDE105" w14:textId="34EA32E4" w:rsidR="00E35F49" w:rsidRPr="00E35F49" w:rsidRDefault="005A2E9C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10.00-11.1</w:t>
            </w:r>
            <w:r w:rsidR="00E35F49"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16E4EF1" w14:textId="77777777" w:rsidR="00E35F49" w:rsidRPr="0059176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5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Психологические особенности</w:t>
            </w:r>
            <w:r w:rsidRPr="00591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паллиативной помощи и подготовка специалистов</w:t>
            </w:r>
          </w:p>
          <w:p w14:paraId="28E2EE49" w14:textId="1AE5D64E" w:rsidR="005A2E9C" w:rsidRPr="00591767" w:rsidRDefault="005A2E9C" w:rsidP="005A2E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5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Организация</w:t>
            </w:r>
            <w:r w:rsidRPr="00591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паллиативной помощи на дому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(опыт учреждения здравоохранения)</w:t>
            </w:r>
          </w:p>
          <w:p w14:paraId="1FD72A0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254F5338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</w:p>
          <w:p w14:paraId="1C74040B" w14:textId="3734F081" w:rsidR="00FA1CC6" w:rsidRPr="00E35F49" w:rsidRDefault="00FA1CC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73627FDD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6682A2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526186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7183C39E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11.15-11.45</w:t>
            </w:r>
          </w:p>
          <w:p w14:paraId="66F4832D" w14:textId="77777777" w:rsidR="00E35F49" w:rsidRPr="0059176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620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Организация</w:t>
            </w:r>
            <w:r w:rsidRPr="00591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паллиативной помощи в стационарных условиях</w:t>
            </w:r>
          </w:p>
        </w:tc>
        <w:tc>
          <w:tcPr>
            <w:tcW w:w="3409" w:type="dxa"/>
            <w:shd w:val="clear" w:color="auto" w:fill="auto"/>
          </w:tcPr>
          <w:p w14:paraId="4D593C13" w14:textId="58874AED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«Саянский психоневрологический интернат» </w:t>
            </w:r>
            <w:r w:rsidR="00FA1CC6" w:rsidRPr="00FA1C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Саянск</w:t>
            </w:r>
          </w:p>
        </w:tc>
      </w:tr>
      <w:tr w:rsidR="00E35F49" w:rsidRPr="00E35F49" w14:paraId="74F9E27C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24D02EC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19E8A7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  <w:p w14:paraId="1A33B83A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4D2F423D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F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Типовая модель</w:t>
            </w:r>
            <w:r w:rsidRPr="006A2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долговременного ухода: законодательный аспект</w:t>
            </w:r>
          </w:p>
        </w:tc>
        <w:tc>
          <w:tcPr>
            <w:tcW w:w="3409" w:type="dxa"/>
            <w:shd w:val="clear" w:color="auto" w:fill="auto"/>
          </w:tcPr>
          <w:p w14:paraId="3C6204E4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  <w:p w14:paraId="290D0EB4" w14:textId="135CBC74" w:rsidR="00FA1CC6" w:rsidRPr="00FA1CC6" w:rsidRDefault="00FA1CC6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2586BDA8" w14:textId="77777777" w:rsidTr="00495D75">
        <w:trPr>
          <w:gridAfter w:val="1"/>
          <w:wAfter w:w="8" w:type="dxa"/>
          <w:trHeight w:val="397"/>
          <w:jc w:val="center"/>
        </w:trPr>
        <w:tc>
          <w:tcPr>
            <w:tcW w:w="2148" w:type="dxa"/>
            <w:gridSpan w:val="4"/>
            <w:shd w:val="clear" w:color="auto" w:fill="auto"/>
          </w:tcPr>
          <w:p w14:paraId="317299BF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481010B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Обеденный перерыв </w:t>
            </w:r>
          </w:p>
        </w:tc>
        <w:tc>
          <w:tcPr>
            <w:tcW w:w="3409" w:type="dxa"/>
            <w:shd w:val="clear" w:color="auto" w:fill="auto"/>
          </w:tcPr>
          <w:p w14:paraId="3411AF81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49" w:rsidRPr="00E35F49" w14:paraId="28235BB3" w14:textId="77777777" w:rsidTr="00495D75">
        <w:trPr>
          <w:gridAfter w:val="1"/>
          <w:wAfter w:w="8" w:type="dxa"/>
          <w:trHeight w:val="558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3D26AF0C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16311C" w14:textId="77777777" w:rsidR="00E35F49" w:rsidRPr="00AF3386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E66B92B" w14:textId="77777777" w:rsidR="00E35F49" w:rsidRPr="006A2FBB" w:rsidRDefault="00E35F49" w:rsidP="006A2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B0F0"/>
                <w:sz w:val="26"/>
                <w:szCs w:val="26"/>
              </w:rPr>
            </w:pPr>
            <w:r w:rsidRPr="006A2FBB">
              <w:rPr>
                <w:rFonts w:ascii="Times New Roman" w:eastAsia="Calibri" w:hAnsi="Times New Roman" w:cs="Times New Roman"/>
                <w:b/>
                <w:iCs/>
                <w:color w:val="00B0F0"/>
                <w:sz w:val="26"/>
                <w:szCs w:val="26"/>
              </w:rPr>
              <w:t>Открытие Байкальской платформы</w:t>
            </w:r>
          </w:p>
          <w:p w14:paraId="05DA70BB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5F49" w:rsidRPr="00E35F49" w14:paraId="715EA71D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F81AA7B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C762353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B35FDB2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Зависимости </w:t>
            </w: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пожилых людей и как с ними работать </w:t>
            </w:r>
          </w:p>
        </w:tc>
        <w:tc>
          <w:tcPr>
            <w:tcW w:w="3409" w:type="dxa"/>
            <w:shd w:val="clear" w:color="auto" w:fill="auto"/>
          </w:tcPr>
          <w:p w14:paraId="147A00D9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Пустозеров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Виктор Георгиевич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практикующий врач, Иркутского областного гериатрического центра</w:t>
            </w:r>
          </w:p>
          <w:p w14:paraId="215267A3" w14:textId="277F3EAE" w:rsidR="0072559D" w:rsidRPr="00E35F49" w:rsidRDefault="0072559D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2600AB5E" w14:textId="77777777" w:rsidTr="00495D75">
        <w:trPr>
          <w:gridAfter w:val="1"/>
          <w:wAfter w:w="8" w:type="dxa"/>
          <w:trHeight w:val="720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573DE7A3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CEC4BD3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025E846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Проблемы </w:t>
            </w:r>
            <w:r w:rsidRPr="006A2FBB">
              <w:rPr>
                <w:rFonts w:ascii="Times New Roman" w:eastAsia="Calibri" w:hAnsi="Times New Roman" w:cs="Times New Roman"/>
                <w:sz w:val="26"/>
                <w:szCs w:val="26"/>
              </w:rPr>
              <w:t>пожилого человека с позиции геронтопсихиатрии (психология старения, психические нарушения и ранняя профилактика)</w:t>
            </w:r>
          </w:p>
        </w:tc>
        <w:tc>
          <w:tcPr>
            <w:tcW w:w="3409" w:type="dxa"/>
            <w:shd w:val="clear" w:color="auto" w:fill="auto"/>
          </w:tcPr>
          <w:p w14:paraId="709C3E9B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психиатр</w:t>
            </w:r>
          </w:p>
          <w:p w14:paraId="194C7A68" w14:textId="351AAE61" w:rsidR="0072559D" w:rsidRPr="00E35F49" w:rsidRDefault="0072559D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743732DC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02BB08D9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5C4F1C2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16.00 -17.30</w:t>
            </w:r>
          </w:p>
          <w:p w14:paraId="61F92F7C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F94EB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1820D24A" w14:textId="77777777" w:rsidR="00E35F49" w:rsidRPr="00832131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ru-RU"/>
              </w:rPr>
            </w:pPr>
            <w:r w:rsidRPr="00832131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ru-RU"/>
              </w:rPr>
              <w:t xml:space="preserve">Перспективные практики в СДУ </w:t>
            </w:r>
            <w:r w:rsidRPr="006A2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реализуемые в учреждениях социального обслуживания, некоммерческих организациях в различных </w:t>
            </w:r>
            <w:r w:rsidRPr="00832131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ru-RU"/>
              </w:rPr>
              <w:t>субъектах Российской Федерации.</w:t>
            </w:r>
          </w:p>
          <w:p w14:paraId="3E302F55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Ключевые вопросы:</w:t>
            </w:r>
          </w:p>
          <w:p w14:paraId="5994B089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СДУ на дому и в полустационарной форме:</w:t>
            </w:r>
          </w:p>
          <w:p w14:paraId="38455DBF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СДУ в стационарной форме;</w:t>
            </w:r>
          </w:p>
          <w:p w14:paraId="582A4A64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СДУ на примере геронтологического центра;</w:t>
            </w:r>
          </w:p>
          <w:p w14:paraId="6974CEA5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«серебряные» волонтеры;</w:t>
            </w:r>
          </w:p>
          <w:p w14:paraId="4128747F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помощь пожилым пострадавшим от насилия;</w:t>
            </w:r>
          </w:p>
          <w:p w14:paraId="4809FCD6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школа грамотного ухода (внедрение </w:t>
            </w:r>
            <w:proofErr w:type="spellStart"/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стационарозамещающих</w:t>
            </w:r>
            <w:proofErr w:type="spellEnd"/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технологий);</w:t>
            </w:r>
          </w:p>
          <w:p w14:paraId="42356945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комфортного и эффективного взаимодействия поколений;</w:t>
            </w:r>
          </w:p>
          <w:p w14:paraId="16145981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вовлечение лиц старшего возраста в волонтерские практики</w:t>
            </w:r>
          </w:p>
        </w:tc>
        <w:tc>
          <w:tcPr>
            <w:tcW w:w="3409" w:type="dxa"/>
            <w:shd w:val="clear" w:color="auto" w:fill="auto"/>
          </w:tcPr>
          <w:p w14:paraId="25BA70B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Модератор: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26310F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</w:p>
          <w:p w14:paraId="7C8422C7" w14:textId="6634EEFA" w:rsidR="0072559D" w:rsidRPr="00E35F49" w:rsidRDefault="0072559D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0D54A7A4" w14:textId="77777777" w:rsidTr="00495D75">
        <w:trPr>
          <w:gridAfter w:val="1"/>
          <w:wAfter w:w="8" w:type="dxa"/>
          <w:trHeight w:val="523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4A72AD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C22685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6F0AD32F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FBB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Презентация практик учреждений из различных субъектов Российской Федерации </w:t>
            </w:r>
          </w:p>
        </w:tc>
      </w:tr>
      <w:tr w:rsidR="00E35F49" w:rsidRPr="00E35F49" w14:paraId="7FB8CE26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3AFF1E8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FE01505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22931C16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Реализация СДУ</w:t>
            </w:r>
            <w:r w:rsidRPr="006A2F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отделении дневного пребывания граждан пожилого возраста и инвалидов, нуждающихся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4A968A33" w14:textId="356D2386" w:rsidR="00223326" w:rsidRDefault="00B61053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Зорькина</w:t>
            </w:r>
            <w:proofErr w:type="spellEnd"/>
            <w:r w:rsidRPr="00B6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Жанна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E35F49"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ГБУСО «</w:t>
            </w:r>
            <w:proofErr w:type="spellStart"/>
            <w:r w:rsidR="00E35F49"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="00E35F49"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«Лада» </w:t>
            </w:r>
          </w:p>
          <w:p w14:paraId="00A94579" w14:textId="78901585" w:rsidR="00E35F49" w:rsidRPr="00223326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Амурская область</w:t>
            </w:r>
            <w:r w:rsidRPr="0022332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78DADF63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49" w:rsidRPr="00E35F49" w14:paraId="3CCE737C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6FC996D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3ACACDE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27096BE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Региональный центр</w:t>
            </w:r>
            <w:r w:rsidRPr="006A2F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«серебряного» волонтерства</w:t>
            </w:r>
          </w:p>
        </w:tc>
        <w:tc>
          <w:tcPr>
            <w:tcW w:w="3409" w:type="dxa"/>
            <w:shd w:val="clear" w:color="auto" w:fill="auto"/>
          </w:tcPr>
          <w:p w14:paraId="2453C58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Нижегородская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благотворительная общественная организация «Забота»</w:t>
            </w:r>
          </w:p>
        </w:tc>
      </w:tr>
      <w:tr w:rsidR="00E35F49" w:rsidRPr="00E35F49" w14:paraId="3F85834C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7313DE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720A94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5B0BB567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Проект «Родные». </w:t>
            </w:r>
          </w:p>
          <w:p w14:paraId="6B3B26BA" w14:textId="77777777" w:rsidR="00E35F49" w:rsidRPr="006A2FBB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2F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Оказание помощи пожилым людям, пострадавшим от насилия в семье и чьи дети осуждены</w:t>
            </w:r>
          </w:p>
        </w:tc>
        <w:tc>
          <w:tcPr>
            <w:tcW w:w="3409" w:type="dxa"/>
            <w:shd w:val="clear" w:color="auto" w:fill="auto"/>
          </w:tcPr>
          <w:p w14:paraId="3D095675" w14:textId="77777777" w:rsidR="00B36756" w:rsidRDefault="00B36756" w:rsidP="00E35F49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746C00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Рыбакова Елена Юрьевна</w:t>
            </w:r>
            <w:r w:rsidRPr="00746C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директор АНО "Сибирский центр социального развития общества"  </w:t>
            </w:r>
          </w:p>
          <w:p w14:paraId="5749A681" w14:textId="4B775BCB" w:rsidR="00E35F49" w:rsidRPr="00E35F49" w:rsidRDefault="00B367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0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Курганской области</w:t>
            </w:r>
          </w:p>
        </w:tc>
      </w:tr>
      <w:tr w:rsidR="00E35F49" w:rsidRPr="00E35F49" w14:paraId="15036A50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00ACBB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934C095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7CCDCF6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Проект «Родные люди». </w:t>
            </w:r>
          </w:p>
          <w:p w14:paraId="49459FC2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условий, для комфортного и эффективного взаимодействия поколений</w:t>
            </w:r>
          </w:p>
        </w:tc>
        <w:tc>
          <w:tcPr>
            <w:tcW w:w="3409" w:type="dxa"/>
            <w:shd w:val="clear" w:color="auto" w:fill="auto"/>
          </w:tcPr>
          <w:p w14:paraId="0F0EBFE1" w14:textId="4FFA8F52" w:rsidR="00E35F49" w:rsidRPr="00E35F49" w:rsidRDefault="0022332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«КЦСОН </w:t>
            </w:r>
            <w:r w:rsidR="00E35F49"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Карабашского городского округа </w:t>
            </w:r>
          </w:p>
          <w:p w14:paraId="43E3CB84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Челябинской области</w:t>
            </w:r>
          </w:p>
        </w:tc>
      </w:tr>
      <w:tr w:rsidR="00E35F49" w:rsidRPr="00E35F49" w14:paraId="148EBFC4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F122CFE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754F36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51098151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Проект «Территория семейного здоровья».</w:t>
            </w:r>
          </w:p>
          <w:p w14:paraId="74B2D94A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Выездная профилактическая работа волонтерами-медиками "серебряного" возраста на территории Шушенского района Красноярского края</w:t>
            </w:r>
          </w:p>
        </w:tc>
        <w:tc>
          <w:tcPr>
            <w:tcW w:w="3409" w:type="dxa"/>
            <w:shd w:val="clear" w:color="auto" w:fill="auto"/>
          </w:tcPr>
          <w:p w14:paraId="3F60C273" w14:textId="77777777" w:rsidR="00B77C9F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77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77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КЦСОН 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"Шушенский" </w:t>
            </w:r>
          </w:p>
          <w:p w14:paraId="0C46D60F" w14:textId="26C71AED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Красноярский край</w:t>
            </w:r>
          </w:p>
        </w:tc>
      </w:tr>
      <w:tr w:rsidR="00E35F49" w:rsidRPr="00E35F49" w14:paraId="4E4EBD72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435F6C2A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3EC5564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3E88AE3F" w14:textId="71A8D9B8" w:rsidR="00E35F49" w:rsidRPr="00B61053" w:rsidRDefault="008F0F73" w:rsidP="008F0F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6105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Внедрение системы долговременного ухода в качестве стационарозамещающей технологии</w:t>
            </w:r>
          </w:p>
        </w:tc>
        <w:tc>
          <w:tcPr>
            <w:tcW w:w="3409" w:type="dxa"/>
            <w:shd w:val="clear" w:color="auto" w:fill="auto"/>
          </w:tcPr>
          <w:p w14:paraId="12C41B1C" w14:textId="5D4AB2E0" w:rsidR="008F0F73" w:rsidRDefault="008F0F73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F0F7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Жильцова</w:t>
            </w:r>
            <w:proofErr w:type="spellEnd"/>
            <w:r w:rsidRPr="008F0F73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Нина Валерьевна, </w:t>
            </w:r>
            <w:r w:rsidRPr="008F0F7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заместитель директора Государственного бюджетного учреждения Республики Коми «Региональный центр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развития социальных технологий»</w:t>
            </w:r>
          </w:p>
          <w:p w14:paraId="0BDD92A0" w14:textId="20630BB0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Республика Коми</w:t>
            </w:r>
          </w:p>
        </w:tc>
      </w:tr>
      <w:tr w:rsidR="00E35F49" w:rsidRPr="00E35F49" w14:paraId="1EE56948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3DC69688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689AA43" w14:textId="77777777" w:rsidR="00E35F49" w:rsidRPr="00E35F49" w:rsidRDefault="00E35F49" w:rsidP="00E35F4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17.30 - 18.30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A55916C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9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Когнитивные,</w:t>
            </w:r>
            <w:r w:rsidRPr="008449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социальные, психоэмоциональные изменения у пожилых людей. Возможности решения проблем пожилых людей.</w:t>
            </w:r>
          </w:p>
        </w:tc>
        <w:tc>
          <w:tcPr>
            <w:tcW w:w="3409" w:type="dxa"/>
            <w:shd w:val="clear" w:color="auto" w:fill="auto"/>
          </w:tcPr>
          <w:p w14:paraId="462E17E7" w14:textId="77777777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</w:p>
          <w:p w14:paraId="6FB8C834" w14:textId="135BC013" w:rsidR="004D7232" w:rsidRPr="00E35F49" w:rsidRDefault="004D7232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CC6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E35F49" w:rsidRPr="00E35F49" w14:paraId="66D4730A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6204A255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 МАЯ (2 день)</w:t>
            </w:r>
          </w:p>
        </w:tc>
      </w:tr>
      <w:tr w:rsidR="00E35F49" w:rsidRPr="00E35F49" w14:paraId="0D98716F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7F4E3081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РУКОВОДИТЕЛЕЙ </w:t>
            </w:r>
          </w:p>
          <w:p w14:paraId="75A7B7F3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3E48E57B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Иркутск, ул. Софьи Перовской 30/1 (4 этаж) Ауд. 401</w:t>
            </w:r>
          </w:p>
        </w:tc>
      </w:tr>
      <w:tr w:rsidR="00E35F49" w:rsidRPr="00E35F49" w14:paraId="00B2A42B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2C44695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78938E4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658755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13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Стандартизация услуг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граждан пожилого возраста и инвалидов</w:t>
            </w:r>
          </w:p>
        </w:tc>
        <w:tc>
          <w:tcPr>
            <w:tcW w:w="3409" w:type="dxa"/>
            <w:shd w:val="clear" w:color="auto" w:fill="auto"/>
          </w:tcPr>
          <w:p w14:paraId="4A99933F" w14:textId="1F2AF992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Учебно-методического центра</w:t>
            </w:r>
            <w:r w:rsidR="004D7232"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 </w:t>
            </w:r>
          </w:p>
        </w:tc>
      </w:tr>
      <w:tr w:rsidR="00E35F49" w:rsidRPr="00E35F49" w14:paraId="7B831167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050B5A6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3558BB5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3DD5AFF" w14:textId="77777777" w:rsidR="00E35F49" w:rsidRPr="00476115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1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Система обеспечения</w:t>
            </w:r>
            <w:r w:rsidRPr="004761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качества учреждений социального обслуживания, предоставляющих услуги гражданам пожилого возраста и инвалидам</w:t>
            </w:r>
          </w:p>
        </w:tc>
        <w:tc>
          <w:tcPr>
            <w:tcW w:w="3409" w:type="dxa"/>
            <w:shd w:val="clear" w:color="auto" w:fill="auto"/>
          </w:tcPr>
          <w:p w14:paraId="6DF8C3F9" w14:textId="158DB859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 w:rsidR="004D7232"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 </w:t>
            </w:r>
          </w:p>
        </w:tc>
      </w:tr>
      <w:tr w:rsidR="00E35F49" w:rsidRPr="00E35F49" w14:paraId="1B9210AA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E3F96A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8825BDB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C0AB168" w14:textId="77777777" w:rsidR="00E35F49" w:rsidRPr="00476115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биографией</w:t>
            </w:r>
            <w:r w:rsidRPr="0047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пожилого человека или инвалида.</w:t>
            </w:r>
          </w:p>
          <w:p w14:paraId="2144BC3F" w14:textId="77777777" w:rsidR="00E35F49" w:rsidRPr="00476115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с родственниками</w:t>
            </w:r>
            <w:r w:rsidRPr="0047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получателей социальных услуг, которая позволяет обеспечить индивидуальный подход в организации ухода, реализовать основные принципы ухода, а также облегчить уход при развитии деменции и получить ответы на многие вопросы при работе с гражданином</w:t>
            </w:r>
          </w:p>
        </w:tc>
        <w:tc>
          <w:tcPr>
            <w:tcW w:w="3409" w:type="dxa"/>
            <w:shd w:val="clear" w:color="auto" w:fill="auto"/>
          </w:tcPr>
          <w:p w14:paraId="64F69214" w14:textId="77777777" w:rsidR="00E35F49" w:rsidRPr="00E35F49" w:rsidRDefault="00E35F49" w:rsidP="004D723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</w:p>
          <w:p w14:paraId="624EF742" w14:textId="77777777" w:rsidR="00E35F49" w:rsidRPr="004D7232" w:rsidRDefault="00E35F49" w:rsidP="004D723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Республика Башкортостан </w:t>
            </w:r>
          </w:p>
          <w:p w14:paraId="0A7091B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1517" w:rsidRPr="00E35F49" w14:paraId="0276D7F1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4D9609AC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FFDE301" w14:textId="0C922BB2" w:rsidR="00561517" w:rsidRPr="00E35F49" w:rsidRDefault="002D3EC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</w:t>
            </w:r>
            <w:r w:rsidR="00561517"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1C16B6C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«Человек и пространство в социальном обслуживании»</w:t>
            </w:r>
          </w:p>
          <w:p w14:paraId="3442D3FE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Ключевые вопросы:</w:t>
            </w:r>
          </w:p>
          <w:p w14:paraId="02CB953D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среды для всех участников разных форм социального обслуживания;</w:t>
            </w:r>
          </w:p>
          <w:p w14:paraId="5728F018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основные требования к пространствам;</w:t>
            </w:r>
          </w:p>
          <w:p w14:paraId="588FA5A2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личное пространство;</w:t>
            </w:r>
          </w:p>
          <w:p w14:paraId="19FA56D6" w14:textId="19D20B53" w:rsidR="00561517" w:rsidRPr="00476115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мебель, цвет и освещение, доступная среда, гигиеническое пространство</w:t>
            </w:r>
          </w:p>
        </w:tc>
        <w:tc>
          <w:tcPr>
            <w:tcW w:w="3409" w:type="dxa"/>
            <w:shd w:val="clear" w:color="auto" w:fill="auto"/>
          </w:tcPr>
          <w:p w14:paraId="2A092FF8" w14:textId="77777777" w:rsidR="00561517" w:rsidRPr="00024B0A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Орлова Наталья, архитектор, представитель </w:t>
            </w:r>
            <w:r w:rsidRPr="00024B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БФ «Старость в радость» </w:t>
            </w:r>
          </w:p>
          <w:p w14:paraId="33E20F6F" w14:textId="3D81F524" w:rsidR="00561517" w:rsidRPr="004D7232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4B0A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г. Москва</w:t>
            </w:r>
          </w:p>
        </w:tc>
      </w:tr>
      <w:tr w:rsidR="00561517" w:rsidRPr="00E35F49" w14:paraId="649521E5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2148" w:type="dxa"/>
            <w:gridSpan w:val="4"/>
            <w:shd w:val="clear" w:color="auto" w:fill="auto"/>
          </w:tcPr>
          <w:p w14:paraId="2446D806" w14:textId="18B1F829" w:rsidR="00561517" w:rsidRPr="00E35F49" w:rsidRDefault="002D3EC7" w:rsidP="0056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</w:t>
            </w:r>
            <w:r w:rsidR="00561517"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CDA1CBF" w14:textId="77777777" w:rsidR="00561517" w:rsidRPr="00476115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Обеденный перерыв</w:t>
            </w:r>
          </w:p>
        </w:tc>
        <w:tc>
          <w:tcPr>
            <w:tcW w:w="3409" w:type="dxa"/>
            <w:shd w:val="clear" w:color="auto" w:fill="auto"/>
          </w:tcPr>
          <w:p w14:paraId="668DAF90" w14:textId="77777777" w:rsidR="00561517" w:rsidRPr="00E35F49" w:rsidRDefault="00561517" w:rsidP="0056151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517" w:rsidRPr="00E35F49" w14:paraId="12B0187A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48422E53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DF801B7" w14:textId="6B43124C" w:rsidR="00561517" w:rsidRPr="00E35F49" w:rsidRDefault="002D3EC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561517"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561517"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E66A1F9" w14:textId="77777777" w:rsidR="00561517" w:rsidRPr="00476115" w:rsidRDefault="00561517" w:rsidP="00561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761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Система</w:t>
            </w:r>
            <w:r w:rsidRPr="0047611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долговременного ухода и её особенности.</w:t>
            </w:r>
          </w:p>
          <w:p w14:paraId="626094C9" w14:textId="77777777" w:rsidR="00561517" w:rsidRPr="00476115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1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Нововведение</w:t>
            </w:r>
            <w:r w:rsidRPr="004761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новые решения в СДУ</w:t>
            </w:r>
          </w:p>
          <w:p w14:paraId="2E38E03A" w14:textId="77777777" w:rsidR="00561517" w:rsidRPr="00476115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14:paraId="56FED88D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1EDCAB9B" w14:textId="644FB833" w:rsidR="00561517" w:rsidRPr="008833E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A14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561517" w:rsidRPr="00E35F49" w14:paraId="5B096F4B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08A7B885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55E82A3" w14:textId="3AB19422" w:rsidR="00561517" w:rsidRPr="00E35F49" w:rsidRDefault="002D3EC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</w:t>
            </w:r>
            <w:r w:rsidR="00561517"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C66329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16D6DB5D" w14:textId="77777777" w:rsidR="00561517" w:rsidRPr="00476115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1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Что необходимо</w:t>
            </w:r>
            <w:r w:rsidRPr="004761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учесть руководителю учреждения социального обслуживания при внедрении типовой модели СДУ</w:t>
            </w:r>
          </w:p>
        </w:tc>
        <w:tc>
          <w:tcPr>
            <w:tcW w:w="3409" w:type="dxa"/>
            <w:shd w:val="clear" w:color="auto" w:fill="auto"/>
          </w:tcPr>
          <w:p w14:paraId="4BAA2C7E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Кагитин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Викторович,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руководитель проектного офиса по внедрению системы долговременного ухода</w:t>
            </w:r>
          </w:p>
          <w:p w14:paraId="5A79AFF8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БФ «Старость в радость» </w:t>
            </w:r>
          </w:p>
          <w:p w14:paraId="0960A0E7" w14:textId="77777777" w:rsidR="00561517" w:rsidRPr="00E77AE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E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561517" w:rsidRPr="00E35F49" w14:paraId="349688D2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6F0D7942" w14:textId="123BEF88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2F1BFED" w14:textId="72AA81A1" w:rsidR="00561517" w:rsidRPr="00AB6942" w:rsidRDefault="00561517" w:rsidP="0056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F5CD71E" w14:textId="57A402EC" w:rsidR="00561517" w:rsidRPr="00024B0A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61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Содействие в получении</w:t>
            </w:r>
            <w:r w:rsidRPr="00476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инвалидности, технических средств реабилитации и лекарственных средств (новое в законодательстве)</w:t>
            </w:r>
          </w:p>
        </w:tc>
        <w:tc>
          <w:tcPr>
            <w:tcW w:w="3409" w:type="dxa"/>
            <w:shd w:val="clear" w:color="auto" w:fill="auto"/>
          </w:tcPr>
          <w:p w14:paraId="4A10FF49" w14:textId="77777777" w:rsidR="00561517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C2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Рыбченко</w:t>
            </w:r>
            <w:proofErr w:type="spellEnd"/>
            <w:r w:rsidRPr="007C2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Наталья Васильевна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14:paraId="67B562A7" w14:textId="091E79E0" w:rsidR="00561517" w:rsidRPr="00024B0A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677FF017" w14:textId="77777777" w:rsidTr="00495D75">
        <w:trPr>
          <w:gridAfter w:val="1"/>
          <w:wAfter w:w="8" w:type="dxa"/>
          <w:trHeight w:val="613"/>
          <w:jc w:val="center"/>
        </w:trPr>
        <w:tc>
          <w:tcPr>
            <w:tcW w:w="10511" w:type="dxa"/>
            <w:gridSpan w:val="7"/>
            <w:shd w:val="clear" w:color="auto" w:fill="BDD6EE"/>
          </w:tcPr>
          <w:p w14:paraId="657DBBD8" w14:textId="77777777" w:rsidR="00561517" w:rsidRPr="00E35F49" w:rsidRDefault="00561517" w:rsidP="005615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СПЕЦИАЛИСТОВ </w:t>
            </w:r>
          </w:p>
          <w:p w14:paraId="239C2A9B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391B4DAE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ООО «Основа движения» г. Иркутск, ул. Лунная, 1. </w:t>
            </w:r>
          </w:p>
        </w:tc>
      </w:tr>
      <w:tr w:rsidR="00561517" w:rsidRPr="00E35F49" w14:paraId="3DBAB3A9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322A811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3A6336F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A0FDD07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r w:rsidRPr="00305B0D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ПРАКТИКУМЫ ПО УХОДУ</w:t>
            </w:r>
          </w:p>
          <w:p w14:paraId="0D9F15C3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B0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Роль персонала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системе долговременного ухода и требования к персоналу, вовлеченному в систему долговременного ухода.</w:t>
            </w:r>
          </w:p>
          <w:p w14:paraId="2B128081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01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Общий уход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оказание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7FD8A435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3520932B" w14:textId="6098DA7A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54A8583D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E8B2878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B9C67C5" w14:textId="00E8DB9C" w:rsidR="00561517" w:rsidRPr="00DB38BC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BEAFD8D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B0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Технические средства реабилитации</w:t>
            </w:r>
          </w:p>
          <w:p w14:paraId="275AF0F1" w14:textId="310DEC88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305B0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(подбор необходимого оборудования для реабилитации, адаптация жилого пространства, а также безопасное и комфортное использование ходунков и других средств передвижения)</w:t>
            </w:r>
          </w:p>
        </w:tc>
        <w:tc>
          <w:tcPr>
            <w:tcW w:w="3409" w:type="dxa"/>
            <w:shd w:val="clear" w:color="auto" w:fill="auto"/>
          </w:tcPr>
          <w:p w14:paraId="40212B15" w14:textId="77777777" w:rsidR="00561517" w:rsidRPr="00E97617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Шишмарева Татьяна Васильевна,</w:t>
            </w: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специалист проекта по реабилитации</w:t>
            </w: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компании «Основа движения»</w:t>
            </w:r>
            <w:r w:rsidRPr="00E9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DA02BF" w14:textId="72121F7C" w:rsidR="00561517" w:rsidRPr="00DB38BC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A201F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Улан-Удэ, Республика Бурятия</w:t>
            </w:r>
          </w:p>
        </w:tc>
      </w:tr>
      <w:tr w:rsidR="00561517" w:rsidRPr="00E35F49" w14:paraId="0373157C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94E09DB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1DCED67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38C4FE7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4E2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Поддержка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психологического комфорта маломобильных и немобильных граждан и их родственников</w:t>
            </w:r>
          </w:p>
        </w:tc>
        <w:tc>
          <w:tcPr>
            <w:tcW w:w="3409" w:type="dxa"/>
            <w:shd w:val="clear" w:color="auto" w:fill="auto"/>
          </w:tcPr>
          <w:p w14:paraId="28E20F56" w14:textId="77777777" w:rsidR="00561517" w:rsidRPr="00E35F49" w:rsidRDefault="00561517" w:rsidP="0056151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DB38BC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561517" w:rsidRPr="00E35F49" w14:paraId="7DD13741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710BF535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34D4FB1" w14:textId="77777777" w:rsidR="00561517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67F7110A" w14:textId="77777777" w:rsidR="00561517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  <w:p w14:paraId="0C55A16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17.00- 18.00</w:t>
            </w:r>
          </w:p>
          <w:p w14:paraId="4C1C9333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21AAB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2055D064" w14:textId="50BF3283" w:rsidR="00561517" w:rsidRPr="00305B0D" w:rsidRDefault="00561517" w:rsidP="0056151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E2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Особенности предоставления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социальных услуг гражданам с различными заболеваниями (деменция, болезнь Паркинсона и др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9" w:type="dxa"/>
            <w:shd w:val="clear" w:color="auto" w:fill="auto"/>
          </w:tcPr>
          <w:p w14:paraId="17283DA2" w14:textId="77777777" w:rsidR="00561517" w:rsidRPr="00E35F49" w:rsidRDefault="00561517" w:rsidP="0056151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DB38BC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561517" w:rsidRPr="00E35F49" w14:paraId="491E8258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E41BCC9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F47F59F" w14:textId="77777777" w:rsidR="00561517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06A6DCC3" w14:textId="77777777" w:rsidR="00561517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</w:t>
            </w:r>
          </w:p>
          <w:p w14:paraId="4A6FCC07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14:paraId="3DF3024F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8BA6E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shd w:val="clear" w:color="auto" w:fill="auto"/>
          </w:tcPr>
          <w:p w14:paraId="7F44DEE1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Практическое освоение техник</w:t>
            </w:r>
            <w:r w:rsidRPr="00305B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проведения манипуляций по уходу и отработка методов и техник определения базовых функциональных показателей состояния здоровья больного</w:t>
            </w:r>
          </w:p>
          <w:p w14:paraId="1027648A" w14:textId="77777777" w:rsidR="00561517" w:rsidRPr="00305B0D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3612FF4C" w14:textId="77777777" w:rsidR="00561517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5248ACEB" w14:textId="0B78D86A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407A5020" w14:textId="77777777" w:rsidTr="00495D75">
        <w:trPr>
          <w:gridAfter w:val="1"/>
          <w:wAfter w:w="8" w:type="dxa"/>
          <w:trHeight w:val="560"/>
          <w:jc w:val="center"/>
        </w:trPr>
        <w:tc>
          <w:tcPr>
            <w:tcW w:w="10511" w:type="dxa"/>
            <w:gridSpan w:val="7"/>
            <w:shd w:val="clear" w:color="auto" w:fill="A8D08D"/>
          </w:tcPr>
          <w:p w14:paraId="327B550B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 МАЯ (3 день)</w:t>
            </w:r>
          </w:p>
        </w:tc>
      </w:tr>
      <w:tr w:rsidR="00561517" w:rsidRPr="00E35F49" w14:paraId="50D7DC1F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10511" w:type="dxa"/>
            <w:gridSpan w:val="7"/>
            <w:shd w:val="clear" w:color="auto" w:fill="9CC2E5"/>
          </w:tcPr>
          <w:p w14:paraId="2F60C041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2DBC5548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2D207290" w14:textId="77777777" w:rsidR="00561517" w:rsidRPr="00E35F49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561517" w:rsidRPr="00E35F49" w14:paraId="4DF5303C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shd w:val="clear" w:color="auto" w:fill="auto"/>
          </w:tcPr>
          <w:p w14:paraId="04247AFD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68EFAB4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09.00-11.30 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4871C" w14:textId="77777777" w:rsidR="00561517" w:rsidRPr="003418F3" w:rsidRDefault="00561517" w:rsidP="0056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144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КРУГЛЫЙ СТОЛ </w:t>
            </w:r>
            <w:r w:rsidRPr="003418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«Проблемы внедрения типовой модели системы долговременного ухода и пути решения». </w:t>
            </w:r>
          </w:p>
          <w:p w14:paraId="18300E19" w14:textId="77777777" w:rsidR="00561517" w:rsidRPr="00E35F49" w:rsidRDefault="00561517" w:rsidP="0056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вопросы: планирование работы по внедрению СДУ, психологическая подготовка и поддержка персонала,</w:t>
            </w:r>
            <w:r w:rsidRPr="003418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семейного и родственного ухода, как развивать </w:t>
            </w:r>
            <w:proofErr w:type="spellStart"/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стационарозамещение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14:paraId="06998F28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Модераторы:</w:t>
            </w:r>
          </w:p>
          <w:p w14:paraId="4C159C3D" w14:textId="3AA79C5B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A64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418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7BE87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B8134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561517" w:rsidRPr="00E35F49" w14:paraId="3B4B8CE1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 w:val="restart"/>
            <w:shd w:val="clear" w:color="auto" w:fill="auto"/>
          </w:tcPr>
          <w:p w14:paraId="52485CEA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D216529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12.00-15.00</w:t>
            </w:r>
          </w:p>
          <w:p w14:paraId="45329BCD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18FF35F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A784C9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1E3457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CAA308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DD30F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5AB4885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709EE49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07237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E74D04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82575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5C6F2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F20216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EAD384B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655559C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C21CA2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BD16052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A691217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E7D034" w14:textId="77777777" w:rsidR="00561517" w:rsidRPr="00D7144E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7144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ПРАКТИКУМ</w:t>
            </w:r>
          </w:p>
          <w:p w14:paraId="272B182F" w14:textId="77777777" w:rsidR="00561517" w:rsidRPr="00E35F49" w:rsidRDefault="00561517" w:rsidP="0056151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«Особенности общения с пожилыми людьми и инвалидами. Кодекс этики и служебного поведения работников учреждения социального обслуживания населения»</w:t>
            </w: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1517" w:rsidRPr="00E35F49" w14:paraId="3C75B50F" w14:textId="77777777" w:rsidTr="00495D75">
        <w:trPr>
          <w:gridAfter w:val="1"/>
          <w:wAfter w:w="8" w:type="dxa"/>
          <w:trHeight w:val="2986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C686A5B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CC4FE0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10C8" w14:textId="77777777" w:rsidR="00561517" w:rsidRPr="003418F3" w:rsidRDefault="00561517" w:rsidP="0056151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Ключевые вопросы: </w:t>
            </w:r>
          </w:p>
          <w:p w14:paraId="6CFD86C5" w14:textId="77777777" w:rsidR="00561517" w:rsidRPr="003418F3" w:rsidRDefault="00561517" w:rsidP="0056151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Кодекс этики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служебного поведения работников учреждения социального обслуживания населения.</w:t>
            </w:r>
          </w:p>
          <w:p w14:paraId="552823A8" w14:textId="77777777" w:rsidR="00561517" w:rsidRPr="003418F3" w:rsidRDefault="00561517" w:rsidP="0056151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Коммуникация 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новых требований в СДУ (личные встречи с получателями социальных услуг, телефонные переговоры и др.). </w:t>
            </w: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Установление 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>контакта с получателями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A0A" w14:textId="24FC773C" w:rsidR="00561517" w:rsidRPr="00E35F49" w:rsidRDefault="00561517" w:rsidP="006C420D">
            <w:pPr>
              <w:ind w:righ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r w:rsidRPr="00E35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Гештальт-консультант, практик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 взрослыми,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г. Иркутск       </w:t>
            </w:r>
          </w:p>
        </w:tc>
      </w:tr>
      <w:tr w:rsidR="00561517" w:rsidRPr="00E35F49" w14:paraId="30CDABD7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0AAFCB02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50BB4F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147" w14:textId="77777777" w:rsidR="00561517" w:rsidRPr="003418F3" w:rsidRDefault="00561517" w:rsidP="00561517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Особенности восприятия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психического здоровья получателей социальных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214" w14:textId="77777777" w:rsidR="00561517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05465AF" w14:textId="2BFCF155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4F1EE9D3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D461299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4459F6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F2A" w14:textId="77777777" w:rsidR="00561517" w:rsidRPr="003418F3" w:rsidRDefault="00561517" w:rsidP="00561517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Особенности общения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пожилыми и инвалидами с признаками агрессивного поведения или состояния измененного сознания 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E34" w14:textId="560A89CD" w:rsidR="00561517" w:rsidRPr="00E35F49" w:rsidRDefault="00561517" w:rsidP="0056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психологических наук, психолог-консультант, ведущий преподаватель в паллиативной помощи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476DF0D2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6FFD2415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D5E311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156" w14:textId="77777777" w:rsidR="00561517" w:rsidRPr="003418F3" w:rsidRDefault="00561517" w:rsidP="00561517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8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Взаимодействие </w:t>
            </w:r>
            <w:r w:rsidRPr="003418F3">
              <w:rPr>
                <w:rFonts w:ascii="Times New Roman" w:eastAsia="Calibri" w:hAnsi="Times New Roman" w:cs="Times New Roman"/>
                <w:sz w:val="26"/>
                <w:szCs w:val="26"/>
              </w:rPr>
              <w:t>между работниками социальных служб и получателем социальных услуг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90A6" w14:textId="77777777" w:rsidR="00561517" w:rsidRPr="00E35F49" w:rsidRDefault="00561517" w:rsidP="0056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517" w:rsidRPr="00E35F49" w14:paraId="33A4141C" w14:textId="77777777" w:rsidTr="00495D75">
        <w:trPr>
          <w:gridAfter w:val="1"/>
          <w:wAfter w:w="8" w:type="dxa"/>
          <w:trHeight w:val="341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5FBC7653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1441FD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15.00-15.20 </w:t>
            </w:r>
          </w:p>
          <w:p w14:paraId="10348013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015D" w14:textId="77777777" w:rsidR="00561517" w:rsidRPr="00E35F49" w:rsidRDefault="00561517" w:rsidP="005615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9EC" w14:textId="77777777" w:rsidR="00561517" w:rsidRPr="00E35F49" w:rsidRDefault="00561517" w:rsidP="00561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517" w:rsidRPr="00E35F49" w14:paraId="6DCC8E27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auto"/>
          </w:tcPr>
          <w:p w14:paraId="38A433B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5FC5A6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15.20-17.00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B90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Мастер-класс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профессиональному выгоранию:</w:t>
            </w:r>
          </w:p>
          <w:p w14:paraId="07AFB704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Роль эмоционального интеллекта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профилактике профессионального выгорания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D4AA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Качимская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36477126" w14:textId="26E9C33D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561517" w:rsidRPr="00E35F49" w14:paraId="317E5C87" w14:textId="77777777" w:rsidTr="00495D75">
        <w:trPr>
          <w:gridAfter w:val="1"/>
          <w:wAfter w:w="8" w:type="dxa"/>
          <w:trHeight w:val="692"/>
          <w:jc w:val="center"/>
        </w:trPr>
        <w:tc>
          <w:tcPr>
            <w:tcW w:w="588" w:type="dxa"/>
            <w:gridSpan w:val="2"/>
            <w:vMerge/>
            <w:shd w:val="clear" w:color="auto" w:fill="5B9BD5"/>
          </w:tcPr>
          <w:p w14:paraId="5B7655B8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5B9BD5"/>
          </w:tcPr>
          <w:p w14:paraId="65C34EE1" w14:textId="77777777" w:rsidR="00561517" w:rsidRPr="00E35F49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17.00-18.00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9BD5"/>
          </w:tcPr>
          <w:p w14:paraId="10B6022E" w14:textId="0A3F975B" w:rsidR="00561517" w:rsidRPr="00E35F49" w:rsidRDefault="00561517" w:rsidP="00F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Закрытие Байкальской платформы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61517" w:rsidRPr="00AF7A76" w14:paraId="5B9475DF" w14:textId="77777777" w:rsidTr="00495D75">
        <w:trPr>
          <w:trHeight w:val="560"/>
          <w:jc w:val="center"/>
        </w:trPr>
        <w:tc>
          <w:tcPr>
            <w:tcW w:w="10519" w:type="dxa"/>
            <w:gridSpan w:val="8"/>
            <w:shd w:val="clear" w:color="auto" w:fill="A8D08D"/>
          </w:tcPr>
          <w:p w14:paraId="0B411A23" w14:textId="77777777" w:rsidR="00561517" w:rsidRPr="00AF7A76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МАЯ (4</w:t>
            </w: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день)</w:t>
            </w:r>
          </w:p>
        </w:tc>
      </w:tr>
      <w:tr w:rsidR="00561517" w:rsidRPr="00AF7A76" w14:paraId="6BB05CC8" w14:textId="77777777" w:rsidTr="00495D75">
        <w:trPr>
          <w:trHeight w:val="692"/>
          <w:jc w:val="center"/>
        </w:trPr>
        <w:tc>
          <w:tcPr>
            <w:tcW w:w="10519" w:type="dxa"/>
            <w:gridSpan w:val="8"/>
            <w:shd w:val="clear" w:color="auto" w:fill="9CC2E5"/>
          </w:tcPr>
          <w:p w14:paraId="697ADEF3" w14:textId="77777777" w:rsidR="00561517" w:rsidRPr="00AF7A76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29C8028B" w14:textId="77777777" w:rsidR="00561517" w:rsidRPr="00AF7A76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79166868" w14:textId="77777777" w:rsidR="00561517" w:rsidRPr="00AF7A76" w:rsidRDefault="00561517" w:rsidP="00561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Иркутск, ул. Софьи Перовской 30/1 (4 этаж) </w:t>
            </w:r>
          </w:p>
        </w:tc>
      </w:tr>
      <w:tr w:rsidR="00561517" w:rsidRPr="00AF7A76" w14:paraId="08E8DB73" w14:textId="77777777" w:rsidTr="00495D75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67E4605C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51A56E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3A44380A" w14:textId="77777777" w:rsidR="00561517" w:rsidRPr="00B42E6F" w:rsidRDefault="00561517" w:rsidP="0056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E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Круглый стол для участников в очном формате «</w:t>
            </w:r>
            <w:r w:rsidRPr="00B42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вопросов по внедрению системы долговременного ухода в учреждениях» (проблемы и пути их решения)</w:t>
            </w:r>
          </w:p>
          <w:p w14:paraId="6626B19F" w14:textId="77777777" w:rsidR="00561517" w:rsidRPr="00B42E6F" w:rsidRDefault="00561517" w:rsidP="00561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gridSpan w:val="3"/>
            <w:shd w:val="clear" w:color="auto" w:fill="auto"/>
          </w:tcPr>
          <w:p w14:paraId="7579005E" w14:textId="77777777" w:rsidR="00561517" w:rsidRPr="00B42E6F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B42E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директор Учебно-методического центра </w:t>
            </w:r>
            <w:r w:rsidRPr="00B42E6F">
              <w:rPr>
                <w:rFonts w:ascii="Times New Roman" w:eastAsia="Calibri" w:hAnsi="Times New Roman" w:cs="Times New Roman"/>
                <w:b/>
                <w:bCs/>
                <w:color w:val="0070C0"/>
                <w:sz w:val="26"/>
                <w:szCs w:val="26"/>
              </w:rPr>
              <w:t>г. Иркутск</w:t>
            </w:r>
          </w:p>
          <w:p w14:paraId="3E100DA9" w14:textId="77777777" w:rsidR="00561517" w:rsidRPr="00B42E6F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1517" w:rsidRPr="00AF7A76" w14:paraId="6621448B" w14:textId="77777777" w:rsidTr="00495D75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68377017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1D40DBB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8484" w:type="dxa"/>
            <w:gridSpan w:val="5"/>
            <w:shd w:val="clear" w:color="auto" w:fill="auto"/>
          </w:tcPr>
          <w:p w14:paraId="2F1F7D93" w14:textId="77777777" w:rsidR="00561517" w:rsidRPr="00B42E6F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2E6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Закрытие Байкальской платформы (участники очной группы)</w:t>
            </w:r>
          </w:p>
        </w:tc>
      </w:tr>
      <w:tr w:rsidR="00561517" w:rsidRPr="00AF7A76" w14:paraId="2560ED46" w14:textId="77777777" w:rsidTr="00495D75">
        <w:trPr>
          <w:trHeight w:val="692"/>
          <w:jc w:val="center"/>
        </w:trPr>
        <w:tc>
          <w:tcPr>
            <w:tcW w:w="475" w:type="dxa"/>
            <w:shd w:val="clear" w:color="auto" w:fill="auto"/>
          </w:tcPr>
          <w:p w14:paraId="254F8807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222DDC" w14:textId="77777777" w:rsidR="00561517" w:rsidRPr="00AF7A76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sz w:val="26"/>
                <w:szCs w:val="26"/>
              </w:rPr>
              <w:t>11.30-17.00</w:t>
            </w:r>
          </w:p>
        </w:tc>
        <w:tc>
          <w:tcPr>
            <w:tcW w:w="8484" w:type="dxa"/>
            <w:gridSpan w:val="5"/>
            <w:shd w:val="clear" w:color="auto" w:fill="auto"/>
          </w:tcPr>
          <w:p w14:paraId="75464F66" w14:textId="77777777" w:rsidR="00561517" w:rsidRPr="00B42E6F" w:rsidRDefault="00561517" w:rsidP="005615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2E6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Экскурсия на Байкал (п. Листвянка)</w:t>
            </w:r>
          </w:p>
        </w:tc>
      </w:tr>
    </w:tbl>
    <w:p w14:paraId="1C689A7E" w14:textId="77777777" w:rsidR="006C420D" w:rsidRDefault="006C420D" w:rsidP="00322B75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98D4DD" w14:textId="0D9B5DC2" w:rsidR="00322B75" w:rsidRPr="00322B75" w:rsidRDefault="00322B75" w:rsidP="006C420D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</w:t>
      </w:r>
      <w:r w:rsidR="00E56AA3">
        <w:rPr>
          <w:rFonts w:ascii="Times New Roman" w:eastAsia="Times New Roman" w:hAnsi="Times New Roman" w:cs="Times New Roman"/>
          <w:b/>
          <w:bCs/>
          <w:sz w:val="26"/>
          <w:szCs w:val="26"/>
        </w:rPr>
        <w:t>от Учебно-методического центра:</w:t>
      </w:r>
    </w:p>
    <w:p w14:paraId="2C315F28" w14:textId="73FBA465" w:rsidR="00322B75" w:rsidRPr="00322B75" w:rsidRDefault="00322B75" w:rsidP="006C420D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Иркутск - 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</w:p>
    <w:p w14:paraId="7D1C3A79" w14:textId="17DEA19E" w:rsidR="00322B75" w:rsidRPr="00322B75" w:rsidRDefault="00322B75" w:rsidP="006C420D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Иркутск</w:t>
      </w:r>
      <w:r w:rsidRPr="00322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322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</w:p>
    <w:p w14:paraId="142EF2AC" w14:textId="77777777" w:rsidR="008C70A0" w:rsidRDefault="008C70A0" w:rsidP="006C420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B0F0"/>
        </w:rPr>
      </w:pPr>
    </w:p>
    <w:sectPr w:rsidR="008C70A0" w:rsidSect="006C420D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F"/>
    <w:rsid w:val="00024B0A"/>
    <w:rsid w:val="001A275A"/>
    <w:rsid w:val="001F7CAA"/>
    <w:rsid w:val="00223326"/>
    <w:rsid w:val="002335D6"/>
    <w:rsid w:val="002D3EC7"/>
    <w:rsid w:val="002F7A37"/>
    <w:rsid w:val="00305B0D"/>
    <w:rsid w:val="00306204"/>
    <w:rsid w:val="00322B75"/>
    <w:rsid w:val="003418F3"/>
    <w:rsid w:val="003E1385"/>
    <w:rsid w:val="004049EF"/>
    <w:rsid w:val="00405868"/>
    <w:rsid w:val="00410016"/>
    <w:rsid w:val="00436552"/>
    <w:rsid w:val="00474E2B"/>
    <w:rsid w:val="00476115"/>
    <w:rsid w:val="0048569D"/>
    <w:rsid w:val="00495D75"/>
    <w:rsid w:val="004C44EF"/>
    <w:rsid w:val="004D7232"/>
    <w:rsid w:val="00561517"/>
    <w:rsid w:val="00591767"/>
    <w:rsid w:val="005A2E9C"/>
    <w:rsid w:val="006956B6"/>
    <w:rsid w:val="006A2FBB"/>
    <w:rsid w:val="006C420D"/>
    <w:rsid w:val="0072559D"/>
    <w:rsid w:val="007C2515"/>
    <w:rsid w:val="00832131"/>
    <w:rsid w:val="008449B3"/>
    <w:rsid w:val="0086496F"/>
    <w:rsid w:val="008833E9"/>
    <w:rsid w:val="008B0BAD"/>
    <w:rsid w:val="008C70A0"/>
    <w:rsid w:val="008F0F73"/>
    <w:rsid w:val="008F1C59"/>
    <w:rsid w:val="00903FE3"/>
    <w:rsid w:val="00911482"/>
    <w:rsid w:val="00990979"/>
    <w:rsid w:val="00A201F8"/>
    <w:rsid w:val="00A64364"/>
    <w:rsid w:val="00AA14B9"/>
    <w:rsid w:val="00AB6942"/>
    <w:rsid w:val="00AF3386"/>
    <w:rsid w:val="00B12ABD"/>
    <w:rsid w:val="00B36756"/>
    <w:rsid w:val="00B42E6F"/>
    <w:rsid w:val="00B61053"/>
    <w:rsid w:val="00B77C9F"/>
    <w:rsid w:val="00B81342"/>
    <w:rsid w:val="00C06240"/>
    <w:rsid w:val="00C17128"/>
    <w:rsid w:val="00C50762"/>
    <w:rsid w:val="00C628BA"/>
    <w:rsid w:val="00D0487B"/>
    <w:rsid w:val="00D7144E"/>
    <w:rsid w:val="00DB38BC"/>
    <w:rsid w:val="00DC47D6"/>
    <w:rsid w:val="00DC68EA"/>
    <w:rsid w:val="00E25F32"/>
    <w:rsid w:val="00E35F49"/>
    <w:rsid w:val="00E56AA3"/>
    <w:rsid w:val="00E746D4"/>
    <w:rsid w:val="00E77603"/>
    <w:rsid w:val="00E77AE9"/>
    <w:rsid w:val="00E86582"/>
    <w:rsid w:val="00F8329F"/>
    <w:rsid w:val="00F86107"/>
    <w:rsid w:val="00FA1CC6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734E"/>
  <w15:chartTrackingRefBased/>
  <w15:docId w15:val="{DB4735EC-A2E5-4EDF-AFE4-E733C56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B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mc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2022-04-25T11:48:00Z</dcterms:created>
  <dcterms:modified xsi:type="dcterms:W3CDTF">2022-05-17T12:40:00Z</dcterms:modified>
</cp:coreProperties>
</file>