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5862"/>
      </w:tblGrid>
      <w:tr w:rsidR="00E77603" w:rsidRPr="00E77603" w14:paraId="5109C62F" w14:textId="77777777" w:rsidTr="0029199B">
        <w:trPr>
          <w:trHeight w:val="2340"/>
        </w:trPr>
        <w:tc>
          <w:tcPr>
            <w:tcW w:w="1450" w:type="dxa"/>
          </w:tcPr>
          <w:p w14:paraId="727681C4" w14:textId="77777777" w:rsidR="00E77603" w:rsidRPr="00E77603" w:rsidRDefault="00E77603" w:rsidP="00E776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</w:tcPr>
          <w:p w14:paraId="475D3716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14:paraId="5E171CA2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14:paraId="37B2644B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14:paraId="51BE6B3C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14:paraId="1124BC69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14:paraId="495CB2EE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5" w:history="1"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proofErr w:type="spellEnd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04492370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14:paraId="04E14467" w14:textId="77777777" w:rsidR="00E77603" w:rsidRPr="00E77603" w:rsidRDefault="00E77603" w:rsidP="00E776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7F04DDB3" w14:textId="77777777" w:rsidR="00E77603" w:rsidRPr="00E77603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0"/>
          <w:sz w:val="26"/>
          <w:szCs w:val="26"/>
        </w:rPr>
      </w:pPr>
      <w:r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0A8437A" wp14:editId="723168E6">
            <wp:simplePos x="0" y="0"/>
            <wp:positionH relativeFrom="column">
              <wp:posOffset>-213360</wp:posOffset>
            </wp:positionH>
            <wp:positionV relativeFrom="paragraph">
              <wp:posOffset>12065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1" name="Рисунок 1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C9227A1" wp14:editId="3E0730DE">
            <wp:simplePos x="0" y="0"/>
            <wp:positionH relativeFrom="column">
              <wp:posOffset>-252095</wp:posOffset>
            </wp:positionH>
            <wp:positionV relativeFrom="paragraph">
              <wp:posOffset>-1626870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Рисунок 2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603">
        <w:rPr>
          <w:rFonts w:ascii="Calibri" w:eastAsia="Calibri" w:hAnsi="Calibri" w:cs="Calibri"/>
          <w:b/>
          <w:color w:val="3A4075"/>
          <w:w w:val="140"/>
          <w:sz w:val="26"/>
          <w:szCs w:val="26"/>
        </w:rPr>
        <w:t xml:space="preserve">  </w:t>
      </w:r>
    </w:p>
    <w:p w14:paraId="78BA1A0E" w14:textId="77777777" w:rsidR="00E77603" w:rsidRPr="00E77603" w:rsidRDefault="00E77603" w:rsidP="00E77603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         </w:t>
      </w: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V/II</w:t>
      </w:r>
      <w:r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ВСЕРОССИЙСКАЯ </w:t>
      </w:r>
    </w:p>
    <w:p w14:paraId="16867902" w14:textId="77777777" w:rsidR="00E77603" w:rsidRPr="00E77603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БАЙКАЛЬСКАЯ ПЛАТФОРМА </w:t>
      </w:r>
    </w:p>
    <w:p w14:paraId="3FDD072F" w14:textId="77777777" w:rsidR="00E77603" w:rsidRPr="00E77603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«ТИПОВАЯ МОДЕЛЬ </w:t>
      </w:r>
    </w:p>
    <w:p w14:paraId="1D697E87" w14:textId="77777777" w:rsidR="00E77603" w:rsidRPr="00E77603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Times New Roman" w:eastAsia="Calibri" w:hAnsi="Times New Roman" w:cs="Times New Roman"/>
          <w:b/>
          <w:noProof/>
          <w:color w:val="1F4E79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4EA8559" wp14:editId="240A72DD">
            <wp:simplePos x="0" y="0"/>
            <wp:positionH relativeFrom="page">
              <wp:posOffset>685800</wp:posOffset>
            </wp:positionH>
            <wp:positionV relativeFrom="paragraph">
              <wp:posOffset>237490</wp:posOffset>
            </wp:positionV>
            <wp:extent cx="146685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319" y="21281"/>
                <wp:lineTo x="21319" y="0"/>
                <wp:lineTo x="0" y="0"/>
              </wp:wrapPolygon>
            </wp:wrapTight>
            <wp:docPr id="3" name="Рисунок 3" descr="http://umc.webtm.ru/upload/000/u1/5/0/50f76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mc.webtm.ru/upload/000/u1/5/0/50f763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СИСТЕМЫ ДОЛГОВРЕМЕННОГО УХОДА»</w:t>
      </w:r>
      <w:r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7327BC75" w14:textId="6FCFDA0A" w:rsidR="00E77603" w:rsidRPr="00E77603" w:rsidRDefault="006C2884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2"/>
          <w:sz w:val="26"/>
          <w:szCs w:val="26"/>
        </w:rPr>
      </w:pPr>
      <w:r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24-27</w:t>
      </w:r>
      <w:r w:rsidR="00E77603"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МАЯ 2022 ГОДА</w:t>
      </w:r>
    </w:p>
    <w:p w14:paraId="5675D647" w14:textId="77777777" w:rsidR="00E77603" w:rsidRPr="00E77603" w:rsidRDefault="00E77603" w:rsidP="00E7760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01AA52B7" w14:textId="77777777" w:rsidR="00E35F49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14:paraId="136D7FD5" w14:textId="77777777" w:rsidR="00E746D4" w:rsidRDefault="00E746D4" w:rsidP="00FA1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244061"/>
          <w:sz w:val="26"/>
          <w:szCs w:val="26"/>
          <w:lang w:eastAsia="ar-SA"/>
        </w:rPr>
      </w:pPr>
    </w:p>
    <w:p w14:paraId="7C180D41" w14:textId="77777777" w:rsidR="002C1058" w:rsidRDefault="002C1058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7E8C24F5" w14:textId="14A79551" w:rsidR="00E35F49" w:rsidRPr="002C1058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2C1058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Программа </w:t>
      </w:r>
      <w:r w:rsidR="002C1058" w:rsidRPr="002C1058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очного участия </w:t>
      </w:r>
    </w:p>
    <w:p w14:paraId="6172CD3A" w14:textId="77777777" w:rsidR="00E35F49" w:rsidRPr="00E35F49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V/</w:t>
      </w: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  <w:lang w:val="en-US"/>
        </w:rPr>
        <w:t>II</w:t>
      </w: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Всероссийской Байкальской платформы социальной работы</w:t>
      </w:r>
    </w:p>
    <w:p w14:paraId="0C381E96" w14:textId="77777777" w:rsidR="00E77603" w:rsidRDefault="00E35F49" w:rsidP="00E35F49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по направлению </w:t>
      </w:r>
    </w:p>
    <w:p w14:paraId="5FFA2546" w14:textId="77777777" w:rsidR="00E35F49" w:rsidRPr="00E35F49" w:rsidRDefault="00E35F49" w:rsidP="00E35F49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«Типовая модель систе</w:t>
      </w:r>
      <w:r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мы долговременного ухода»</w:t>
      </w:r>
    </w:p>
    <w:p w14:paraId="117DDF57" w14:textId="6805C161" w:rsidR="00E35F49" w:rsidRPr="00911482" w:rsidRDefault="006C2884" w:rsidP="002C10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24-27</w:t>
      </w:r>
      <w:r w:rsidR="00E35F49"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мая 2022 год</w:t>
      </w:r>
      <w:r w:rsid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</w:t>
      </w:r>
    </w:p>
    <w:p w14:paraId="24EDBE49" w14:textId="77777777" w:rsidR="00E35F49" w:rsidRPr="00E35F49" w:rsidRDefault="00E35F49" w:rsidP="00E35F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sz w:val="26"/>
          <w:szCs w:val="26"/>
        </w:rPr>
        <w:t>В программе участникам представлены несколько залов:</w:t>
      </w:r>
    </w:p>
    <w:p w14:paraId="4FA9BA67" w14:textId="77777777" w:rsidR="00E35F49" w:rsidRPr="00E35F49" w:rsidRDefault="00E35F49" w:rsidP="00E35F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sz w:val="26"/>
          <w:szCs w:val="26"/>
        </w:rPr>
        <w:t xml:space="preserve">«Зал руководителей» </w:t>
      </w:r>
      <w:r w:rsidRPr="00E35F49">
        <w:rPr>
          <w:rFonts w:ascii="Times New Roman" w:eastAsia="Calibri" w:hAnsi="Times New Roman" w:cs="Times New Roman"/>
          <w:sz w:val="26"/>
          <w:szCs w:val="26"/>
        </w:rPr>
        <w:t xml:space="preserve">приглашает команду управленцев учреждений (директор, зам. директора, заведующие отделениями и др.); </w:t>
      </w:r>
    </w:p>
    <w:p w14:paraId="3D60F0FD" w14:textId="77777777" w:rsidR="00E35F49" w:rsidRPr="00E35F49" w:rsidRDefault="00E35F49" w:rsidP="00E35F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sz w:val="26"/>
          <w:szCs w:val="26"/>
        </w:rPr>
        <w:t xml:space="preserve">«Зал специалистов» </w:t>
      </w:r>
      <w:r w:rsidRPr="00E35F49">
        <w:rPr>
          <w:rFonts w:ascii="Times New Roman" w:eastAsia="Calibri" w:hAnsi="Times New Roman" w:cs="Times New Roman"/>
          <w:sz w:val="26"/>
          <w:szCs w:val="26"/>
        </w:rPr>
        <w:t xml:space="preserve">приглашает сотрудников, вовлеченных в СДУ (специалист по социальной работе, социальный работник, сиделка (помощник по уходу), младшая мед. сестра по уходу, медицинские работники и др.)  </w:t>
      </w:r>
    </w:p>
    <w:p w14:paraId="2F53B132" w14:textId="252988CB" w:rsidR="00AE7C58" w:rsidRDefault="00E35F49" w:rsidP="006C288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35F49">
        <w:rPr>
          <w:rFonts w:ascii="Times New Roman" w:eastAsia="Calibri" w:hAnsi="Times New Roman" w:cs="Times New Roman"/>
          <w:sz w:val="26"/>
          <w:szCs w:val="26"/>
        </w:rPr>
        <w:t>Форматы работы в каждом зале – лекции, практикумы, дискуссионные площадки, галерея практик (опыт УСО)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13"/>
        <w:gridCol w:w="1447"/>
        <w:gridCol w:w="113"/>
        <w:gridCol w:w="4841"/>
        <w:gridCol w:w="113"/>
        <w:gridCol w:w="3409"/>
        <w:gridCol w:w="8"/>
      </w:tblGrid>
      <w:tr w:rsidR="006C2884" w:rsidRPr="00E35F49" w14:paraId="33510FC4" w14:textId="77777777" w:rsidTr="00D8710E">
        <w:trPr>
          <w:gridAfter w:val="1"/>
          <w:wAfter w:w="8" w:type="dxa"/>
          <w:trHeight w:val="31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3BA19DF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57F6A08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3413B5EF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(местное)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73376391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</w:t>
            </w:r>
          </w:p>
          <w:p w14:paraId="2EF3B866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56F5EB4F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C2884" w:rsidRPr="00E35F49" w14:paraId="7B8949E7" w14:textId="77777777" w:rsidTr="00D8710E">
        <w:trPr>
          <w:gridAfter w:val="1"/>
          <w:wAfter w:w="8" w:type="dxa"/>
          <w:trHeight w:val="312"/>
          <w:jc w:val="center"/>
        </w:trPr>
        <w:tc>
          <w:tcPr>
            <w:tcW w:w="10511" w:type="dxa"/>
            <w:gridSpan w:val="7"/>
            <w:shd w:val="clear" w:color="auto" w:fill="A8D08D"/>
          </w:tcPr>
          <w:p w14:paraId="47D6926B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МАЯ (1 день)  </w:t>
            </w:r>
          </w:p>
          <w:p w14:paraId="0DBBDFE7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2884" w:rsidRPr="00E35F49" w14:paraId="301DE447" w14:textId="77777777" w:rsidTr="00D8710E">
        <w:trPr>
          <w:gridAfter w:val="1"/>
          <w:wAfter w:w="8" w:type="dxa"/>
          <w:trHeight w:val="312"/>
          <w:jc w:val="center"/>
        </w:trPr>
        <w:tc>
          <w:tcPr>
            <w:tcW w:w="10511" w:type="dxa"/>
            <w:gridSpan w:val="7"/>
            <w:shd w:val="clear" w:color="auto" w:fill="BDD6EE"/>
          </w:tcPr>
          <w:p w14:paraId="5CE50A78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59CF78A1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0753ACEE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Иркутск, ул. Софьи Перовской 30/1 (4 этаж) </w:t>
            </w:r>
          </w:p>
        </w:tc>
      </w:tr>
      <w:tr w:rsidR="006C2884" w:rsidRPr="00E35F49" w14:paraId="6D4B0947" w14:textId="77777777" w:rsidTr="00D8710E">
        <w:trPr>
          <w:gridAfter w:val="1"/>
          <w:wAfter w:w="8" w:type="dxa"/>
          <w:trHeight w:val="36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05CB4C0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32FEF3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09.00-09.30 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0F93945" w14:textId="77777777" w:rsidR="006C2884" w:rsidRPr="00FA1CC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Регистрация участников</w:t>
            </w:r>
          </w:p>
        </w:tc>
        <w:tc>
          <w:tcPr>
            <w:tcW w:w="3409" w:type="dxa"/>
            <w:shd w:val="clear" w:color="auto" w:fill="auto"/>
          </w:tcPr>
          <w:p w14:paraId="3416E48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573A1468" w14:textId="77777777" w:rsidTr="00D8710E">
        <w:trPr>
          <w:gridAfter w:val="1"/>
          <w:wAfter w:w="8" w:type="dxa"/>
          <w:trHeight w:val="333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72AFE5F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14:paraId="6117558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Площадка по паллиативной помощи </w:t>
            </w:r>
          </w:p>
        </w:tc>
      </w:tr>
      <w:tr w:rsidR="006C2884" w:rsidRPr="00E35F49" w14:paraId="1D919254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6A2DC23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881333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09.30-11.45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0F96A06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09.30-10.00</w:t>
            </w:r>
          </w:p>
          <w:p w14:paraId="20940D3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 паллиативной помощи</w:t>
            </w:r>
          </w:p>
          <w:p w14:paraId="6ACCF97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548AF9F5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  <w:p w14:paraId="72A420F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6C2884" w:rsidRPr="00E35F49" w14:paraId="1229B977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4A757E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2E3823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7D0787C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10.00-10.45</w:t>
            </w:r>
          </w:p>
          <w:p w14:paraId="24F059D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организации паллиативной помощи и подготовка специалистов</w:t>
            </w:r>
          </w:p>
          <w:p w14:paraId="33B3A62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0DFB3670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</w:p>
          <w:p w14:paraId="7964269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г. Иркутск</w:t>
            </w:r>
          </w:p>
        </w:tc>
      </w:tr>
      <w:tr w:rsidR="006C2884" w:rsidRPr="00E35F49" w14:paraId="36E9AB47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65BCC3B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5AC901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1820383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10.45-11.15</w:t>
            </w:r>
          </w:p>
          <w:p w14:paraId="271A685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паллиативной помощи на дому</w:t>
            </w:r>
          </w:p>
          <w:p w14:paraId="3B224FF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2E636A1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"Всероссийское общество инвалидов"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</w:t>
            </w: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Слюдянка</w:t>
            </w:r>
            <w:proofErr w:type="spellEnd"/>
          </w:p>
        </w:tc>
      </w:tr>
      <w:tr w:rsidR="006C2884" w:rsidRPr="00E35F49" w14:paraId="6C650326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3D5CA21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5C39B1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5C21541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11.15-11.45</w:t>
            </w:r>
          </w:p>
          <w:p w14:paraId="05A3B99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паллиативной помощи в стационарных условиях</w:t>
            </w:r>
          </w:p>
        </w:tc>
        <w:tc>
          <w:tcPr>
            <w:tcW w:w="3409" w:type="dxa"/>
            <w:shd w:val="clear" w:color="auto" w:fill="auto"/>
          </w:tcPr>
          <w:p w14:paraId="7512C6E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«Саянский психоневрологический интернат» </w:t>
            </w:r>
            <w:r w:rsidRPr="00FA1C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Саянск</w:t>
            </w:r>
          </w:p>
        </w:tc>
      </w:tr>
      <w:tr w:rsidR="006C2884" w:rsidRPr="00E35F49" w14:paraId="692F4FF2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7A36BF6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15A340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  <w:p w14:paraId="1C8AC76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130FE87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Типовая модель системы долговременного ухода: законодательный аспект</w:t>
            </w:r>
          </w:p>
        </w:tc>
        <w:tc>
          <w:tcPr>
            <w:tcW w:w="3409" w:type="dxa"/>
            <w:shd w:val="clear" w:color="auto" w:fill="auto"/>
          </w:tcPr>
          <w:p w14:paraId="64554231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  <w:p w14:paraId="35D93768" w14:textId="77777777" w:rsidR="006C2884" w:rsidRPr="00FA1CC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6C2884" w:rsidRPr="00E35F49" w14:paraId="67A4D424" w14:textId="77777777" w:rsidTr="00D8710E">
        <w:trPr>
          <w:gridAfter w:val="1"/>
          <w:wAfter w:w="8" w:type="dxa"/>
          <w:trHeight w:val="397"/>
          <w:jc w:val="center"/>
        </w:trPr>
        <w:tc>
          <w:tcPr>
            <w:tcW w:w="2148" w:type="dxa"/>
            <w:gridSpan w:val="4"/>
            <w:shd w:val="clear" w:color="auto" w:fill="auto"/>
          </w:tcPr>
          <w:p w14:paraId="571AD579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B7C65A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3409" w:type="dxa"/>
            <w:shd w:val="clear" w:color="auto" w:fill="auto"/>
          </w:tcPr>
          <w:p w14:paraId="2E54008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47007311" w14:textId="77777777" w:rsidTr="00D8710E">
        <w:trPr>
          <w:gridAfter w:val="1"/>
          <w:wAfter w:w="8" w:type="dxa"/>
          <w:trHeight w:val="558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396B638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7D56AC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16E84D4" w14:textId="77777777" w:rsidR="006C2884" w:rsidRPr="00FA1CC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Открытие Байкальской платформы</w:t>
            </w:r>
          </w:p>
          <w:p w14:paraId="07EA6A6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7B965575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774B385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BBE409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CBFF36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у пожилых людей и как с ними работать </w:t>
            </w:r>
          </w:p>
        </w:tc>
        <w:tc>
          <w:tcPr>
            <w:tcW w:w="3409" w:type="dxa"/>
            <w:shd w:val="clear" w:color="auto" w:fill="auto"/>
          </w:tcPr>
          <w:p w14:paraId="1AE8E858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Пустозеров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Виктор Георгиевич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практикующий врач, Иркутского областного гериатрического центра</w:t>
            </w:r>
          </w:p>
          <w:p w14:paraId="7426479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6C2884" w:rsidRPr="00E35F49" w14:paraId="567A17CE" w14:textId="77777777" w:rsidTr="00D8710E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51595A6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BEEB0E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F04AB2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пожилого человека с позиции </w:t>
            </w:r>
            <w:proofErr w:type="spellStart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геронтопсихиатрии</w:t>
            </w:r>
            <w:proofErr w:type="spellEnd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(психология старения, психические нарушения и ранняя профилактика)</w:t>
            </w:r>
          </w:p>
        </w:tc>
        <w:tc>
          <w:tcPr>
            <w:tcW w:w="3409" w:type="dxa"/>
            <w:shd w:val="clear" w:color="auto" w:fill="auto"/>
          </w:tcPr>
          <w:p w14:paraId="312734D0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Ясникова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психиатр</w:t>
            </w:r>
          </w:p>
          <w:p w14:paraId="4821DF2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6C2884" w:rsidRPr="00E35F49" w14:paraId="37F90954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24F02EB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D3D56D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16.00 -17.30</w:t>
            </w:r>
          </w:p>
          <w:p w14:paraId="25390B3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0DF2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D2EAE2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Перспективные практики в СДУ реализуемые в учреждениях социального обслуживания, некоммерческих организациях в различных субъектах Российской Федерации.</w:t>
            </w:r>
          </w:p>
          <w:p w14:paraId="42DB916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вопросы:</w:t>
            </w:r>
          </w:p>
          <w:p w14:paraId="7C657BE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СДУ на дому и в полустационарной форме:</w:t>
            </w:r>
          </w:p>
          <w:p w14:paraId="5C4F06D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СДУ в стационарной форме;</w:t>
            </w:r>
          </w:p>
          <w:p w14:paraId="5EC6295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СДУ на примере геронтологического центра;</w:t>
            </w:r>
          </w:p>
          <w:p w14:paraId="732BDFA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«серебряные» волонтеры;</w:t>
            </w:r>
          </w:p>
          <w:p w14:paraId="752F80E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пожилым пострадавшим от насилия;</w:t>
            </w:r>
          </w:p>
          <w:p w14:paraId="3A70EE2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школа грамотного ухода (внедрение </w:t>
            </w:r>
            <w:proofErr w:type="spellStart"/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технологий);</w:t>
            </w:r>
          </w:p>
          <w:p w14:paraId="196DAFC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комфортного и эффективного взаимодействия поколений;</w:t>
            </w:r>
          </w:p>
          <w:p w14:paraId="1FFD3C10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лиц старшего возраста в волонтерские практики</w:t>
            </w:r>
          </w:p>
        </w:tc>
        <w:tc>
          <w:tcPr>
            <w:tcW w:w="3409" w:type="dxa"/>
            <w:shd w:val="clear" w:color="auto" w:fill="auto"/>
          </w:tcPr>
          <w:p w14:paraId="50F5F25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Модератор: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5E430E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</w:p>
          <w:p w14:paraId="693F2EF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6C2884" w:rsidRPr="00E35F49" w14:paraId="63855B18" w14:textId="77777777" w:rsidTr="00D8710E">
        <w:trPr>
          <w:gridAfter w:val="1"/>
          <w:wAfter w:w="8" w:type="dxa"/>
          <w:trHeight w:val="523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67E7A85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D310C3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1DAF275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Презентация практик учреждений из различных субъектов Российской Федерации </w:t>
            </w:r>
          </w:p>
        </w:tc>
      </w:tr>
      <w:tr w:rsidR="006C2884" w:rsidRPr="00E35F49" w14:paraId="01F38F19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E0498C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166348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28FA134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СДУ в отделении дневного пребывания граждан пожилого возраста и инвалидов, нуждающихся в постороннем уходе</w:t>
            </w:r>
          </w:p>
        </w:tc>
        <w:tc>
          <w:tcPr>
            <w:tcW w:w="3409" w:type="dxa"/>
            <w:shd w:val="clear" w:color="auto" w:fill="auto"/>
          </w:tcPr>
          <w:p w14:paraId="1CC19A41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ГБУСО «</w:t>
            </w:r>
            <w:proofErr w:type="spellStart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КЦСОН «Лада» </w:t>
            </w:r>
          </w:p>
          <w:p w14:paraId="4A4769D5" w14:textId="77777777" w:rsidR="006C2884" w:rsidRPr="0022332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Амурская область</w:t>
            </w:r>
            <w:r w:rsidRPr="002233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30B3EF6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55D32ECE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7C5554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8662CA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2CD31E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Региональный центр «серебряного» </w:t>
            </w:r>
            <w:proofErr w:type="spellStart"/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409" w:type="dxa"/>
            <w:shd w:val="clear" w:color="auto" w:fill="auto"/>
          </w:tcPr>
          <w:p w14:paraId="04FF6BB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Нижегородская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благотворительная общественная организация «Забота»</w:t>
            </w:r>
          </w:p>
        </w:tc>
      </w:tr>
      <w:tr w:rsidR="006C2884" w:rsidRPr="00E35F49" w14:paraId="5ECCB0F5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21B775F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63487F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78514B1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«Родные». </w:t>
            </w:r>
          </w:p>
          <w:p w14:paraId="61BAF0A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помощи пожилым людям, пострадавшим от насилия в семье и чьи дети осуждены</w:t>
            </w:r>
          </w:p>
        </w:tc>
        <w:tc>
          <w:tcPr>
            <w:tcW w:w="3409" w:type="dxa"/>
            <w:shd w:val="clear" w:color="auto" w:fill="auto"/>
          </w:tcPr>
          <w:p w14:paraId="5BAEDFC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Сибирский центр социального развития общества </w:t>
            </w: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Курганской области</w:t>
            </w:r>
            <w:r w:rsidRPr="002233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C2884" w:rsidRPr="00E35F49" w14:paraId="79A60C54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6DADA00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8E07A5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16C2412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«Родные люди». </w:t>
            </w:r>
          </w:p>
          <w:p w14:paraId="354993E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условий, для комфортного и эффективного взаимодействия поколений</w:t>
            </w:r>
          </w:p>
        </w:tc>
        <w:tc>
          <w:tcPr>
            <w:tcW w:w="3409" w:type="dxa"/>
            <w:shd w:val="clear" w:color="auto" w:fill="auto"/>
          </w:tcPr>
          <w:p w14:paraId="62BC345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«КЦСОН </w:t>
            </w:r>
            <w:proofErr w:type="spellStart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14:paraId="6930367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Челябинской области</w:t>
            </w:r>
          </w:p>
        </w:tc>
      </w:tr>
      <w:tr w:rsidR="006C2884" w:rsidRPr="00E35F49" w14:paraId="53E2CD81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233ECF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D15F8A0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5EEFDD9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«Территория семейного здоровья».</w:t>
            </w:r>
          </w:p>
          <w:p w14:paraId="33144D3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Выездная профилактическая работа волонтерами-медиками "серебряного" возраста на территории Шушенского района Красноярского края</w:t>
            </w:r>
          </w:p>
        </w:tc>
        <w:tc>
          <w:tcPr>
            <w:tcW w:w="3409" w:type="dxa"/>
            <w:shd w:val="clear" w:color="auto" w:fill="auto"/>
          </w:tcPr>
          <w:p w14:paraId="2CE3C1CD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КЦСОН 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14:paraId="388EA87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Красноярский край</w:t>
            </w:r>
          </w:p>
        </w:tc>
      </w:tr>
      <w:tr w:rsidR="006C2884" w:rsidRPr="00E35F49" w14:paraId="4BC34006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3EF29EA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7CBCA5B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6C2E106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«Школа грамотного ухода».</w:t>
            </w:r>
          </w:p>
          <w:p w14:paraId="3E39399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стационарозамещающих</w:t>
            </w:r>
            <w:proofErr w:type="spellEnd"/>
            <w:r w:rsidRPr="00E35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технологий и социальных сервисов</w:t>
            </w:r>
          </w:p>
        </w:tc>
        <w:tc>
          <w:tcPr>
            <w:tcW w:w="3409" w:type="dxa"/>
            <w:shd w:val="clear" w:color="auto" w:fill="auto"/>
          </w:tcPr>
          <w:p w14:paraId="3462D914" w14:textId="77777777" w:rsidR="006C2884" w:rsidRPr="0022332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предоставлению государственных услуг в сфере социальной защиты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233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. Сыктывкара, </w:t>
            </w:r>
          </w:p>
          <w:p w14:paraId="4F2EA6D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Республика Коми</w:t>
            </w:r>
          </w:p>
        </w:tc>
      </w:tr>
      <w:tr w:rsidR="006C2884" w:rsidRPr="00E35F49" w14:paraId="300E4515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1C7C0FA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E725675" w14:textId="77777777" w:rsidR="006C2884" w:rsidRPr="00E35F49" w:rsidRDefault="006C2884" w:rsidP="00D8710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17.30 - 18.30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36BB4F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Когнитивные, социальные, психоэмоциональные изменения у пожилых людей. Возможности решения проблем пожилых людей.</w:t>
            </w:r>
          </w:p>
        </w:tc>
        <w:tc>
          <w:tcPr>
            <w:tcW w:w="3409" w:type="dxa"/>
            <w:shd w:val="clear" w:color="auto" w:fill="auto"/>
          </w:tcPr>
          <w:p w14:paraId="36099E14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</w:p>
          <w:p w14:paraId="2A0229E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6C2884" w:rsidRPr="00E35F49" w14:paraId="0B69E5C0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10511" w:type="dxa"/>
            <w:gridSpan w:val="7"/>
            <w:shd w:val="clear" w:color="auto" w:fill="A8D08D"/>
          </w:tcPr>
          <w:p w14:paraId="2E7CF904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 МАЯ (2 день)</w:t>
            </w:r>
          </w:p>
        </w:tc>
      </w:tr>
      <w:tr w:rsidR="006C2884" w:rsidRPr="00E35F49" w14:paraId="63C76640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10511" w:type="dxa"/>
            <w:gridSpan w:val="7"/>
            <w:shd w:val="clear" w:color="auto" w:fill="BDD6EE"/>
          </w:tcPr>
          <w:p w14:paraId="789F9B50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ЗАЛ РУКОВОДИТЕЛЕЙ </w:t>
            </w:r>
          </w:p>
          <w:p w14:paraId="1E163E7B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5667B63F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Иркутск, ул. Софьи Перовской 30/1 (4 этаж) Ауд. 401</w:t>
            </w:r>
          </w:p>
        </w:tc>
      </w:tr>
      <w:tr w:rsidR="006C2884" w:rsidRPr="00E35F49" w14:paraId="4120C129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73AA9D8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369728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2F5B408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Стандартизация услуг для граждан пожилого возраста и инвалидов</w:t>
            </w:r>
          </w:p>
        </w:tc>
        <w:tc>
          <w:tcPr>
            <w:tcW w:w="3409" w:type="dxa"/>
            <w:shd w:val="clear" w:color="auto" w:fill="auto"/>
          </w:tcPr>
          <w:p w14:paraId="5AC7E17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D72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4D72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г. Иркутск        </w:t>
            </w:r>
          </w:p>
        </w:tc>
      </w:tr>
      <w:tr w:rsidR="006C2884" w:rsidRPr="00E35F49" w14:paraId="23BC1414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209F073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FE4306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021C97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Система обеспечения качества учреждений социального обслуживания, предоставляющих услуги гражданам пожилого возраста и инвалидам</w:t>
            </w:r>
          </w:p>
        </w:tc>
        <w:tc>
          <w:tcPr>
            <w:tcW w:w="3409" w:type="dxa"/>
            <w:shd w:val="clear" w:color="auto" w:fill="auto"/>
          </w:tcPr>
          <w:p w14:paraId="6B39CEB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D72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4D72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г. Иркутск        </w:t>
            </w:r>
          </w:p>
        </w:tc>
      </w:tr>
      <w:tr w:rsidR="006C2884" w:rsidRPr="00E35F49" w14:paraId="3255D64C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015B15C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E5EB32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20BCCC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 пожилого человека или инвалида.</w:t>
            </w:r>
          </w:p>
          <w:p w14:paraId="09BC3CC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родственниками получателей социальных услуг, которая позволяет обеспечить индивидуальный подход в организации ухода, реализовать основные принципы ухода, а также облегчить уход при развитии деменции и получить ответы на многие вопросы при работе с гражданином</w:t>
            </w:r>
          </w:p>
        </w:tc>
        <w:tc>
          <w:tcPr>
            <w:tcW w:w="3409" w:type="dxa"/>
            <w:shd w:val="clear" w:color="auto" w:fill="auto"/>
          </w:tcPr>
          <w:p w14:paraId="1573B8BB" w14:textId="77777777" w:rsidR="006C2884" w:rsidRPr="00E35F49" w:rsidRDefault="006C2884" w:rsidP="00D8710E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</w:p>
          <w:p w14:paraId="13829C64" w14:textId="77777777" w:rsidR="006C2884" w:rsidRPr="004D7232" w:rsidRDefault="006C2884" w:rsidP="00D8710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Республика Башкортостан </w:t>
            </w:r>
          </w:p>
          <w:p w14:paraId="14B657E0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2884" w:rsidRPr="00E35F49" w14:paraId="1381E0E9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220B005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B1983F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CE8F90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инвалидности, технических средств реабилитации и лекарственных средств (новое в законодательстве)</w:t>
            </w:r>
          </w:p>
        </w:tc>
        <w:tc>
          <w:tcPr>
            <w:tcW w:w="3409" w:type="dxa"/>
            <w:shd w:val="clear" w:color="auto" w:fill="auto"/>
          </w:tcPr>
          <w:p w14:paraId="50A58220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72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Рыбченко</w:t>
            </w:r>
            <w:proofErr w:type="spellEnd"/>
            <w:r w:rsidRPr="004D72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Наталья Васильевна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, руководитель-главный эксперт по медико-социальной экспертизе</w:t>
            </w:r>
          </w:p>
          <w:p w14:paraId="787DF737" w14:textId="77777777" w:rsidR="006C2884" w:rsidRPr="004D7232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6C2884" w:rsidRPr="00E35F49" w14:paraId="1DD42376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2148" w:type="dxa"/>
            <w:gridSpan w:val="4"/>
            <w:shd w:val="clear" w:color="auto" w:fill="auto"/>
          </w:tcPr>
          <w:p w14:paraId="789DFBB8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FCEC11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3409" w:type="dxa"/>
            <w:shd w:val="clear" w:color="auto" w:fill="auto"/>
          </w:tcPr>
          <w:p w14:paraId="19D1B9DD" w14:textId="77777777" w:rsidR="006C2884" w:rsidRPr="00E35F49" w:rsidRDefault="006C2884" w:rsidP="00D8710E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7FDE59A0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E6126F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0213F1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67EB312" w14:textId="77777777" w:rsidR="006C2884" w:rsidRPr="00E35F49" w:rsidRDefault="006C2884" w:rsidP="00D87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 долговременного ухода и её особенности.</w:t>
            </w:r>
          </w:p>
          <w:p w14:paraId="35A87F3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Нововведение и новые решения в СДУ</w:t>
            </w:r>
          </w:p>
          <w:p w14:paraId="1C2584B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14:paraId="66609C7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235E9DF4" w14:textId="77777777" w:rsidR="006C2884" w:rsidRPr="008833E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A14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6C2884" w:rsidRPr="00E35F49" w14:paraId="3B073CAF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102153F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99F533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14:paraId="20495EE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9CB3EB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Что необходимо учесть руководителю учреждения социального обслуживания при внедрении типовой модели СДУ</w:t>
            </w:r>
          </w:p>
        </w:tc>
        <w:tc>
          <w:tcPr>
            <w:tcW w:w="3409" w:type="dxa"/>
            <w:shd w:val="clear" w:color="auto" w:fill="auto"/>
          </w:tcPr>
          <w:p w14:paraId="4531575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Кагитин</w:t>
            </w:r>
            <w:proofErr w:type="spellEnd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Викторович,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руководитель проектного офиса по внедрению системы долговременного ухода</w:t>
            </w:r>
          </w:p>
          <w:p w14:paraId="10F1215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БФ «Старость в радость» </w:t>
            </w:r>
          </w:p>
          <w:p w14:paraId="0D98D3EF" w14:textId="77777777" w:rsidR="006C2884" w:rsidRPr="00E77AE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E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6C2884" w:rsidRPr="00E35F49" w14:paraId="2883F6C0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1FAFDCA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8B05BF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0C4EB2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аспекты формирования программы индивидуального ухода</w:t>
            </w:r>
          </w:p>
        </w:tc>
        <w:tc>
          <w:tcPr>
            <w:tcW w:w="3409" w:type="dxa"/>
            <w:shd w:val="clear" w:color="auto" w:fill="auto"/>
          </w:tcPr>
          <w:p w14:paraId="7D7DD12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7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E77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5ECE3995" w14:textId="77777777" w:rsidR="006C2884" w:rsidRPr="00E77AE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E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6C2884" w:rsidRPr="00E35F49" w14:paraId="35307C95" w14:textId="77777777" w:rsidTr="00D8710E">
        <w:trPr>
          <w:gridAfter w:val="1"/>
          <w:wAfter w:w="8" w:type="dxa"/>
          <w:trHeight w:val="613"/>
          <w:jc w:val="center"/>
        </w:trPr>
        <w:tc>
          <w:tcPr>
            <w:tcW w:w="10511" w:type="dxa"/>
            <w:gridSpan w:val="7"/>
            <w:shd w:val="clear" w:color="auto" w:fill="BDD6EE"/>
          </w:tcPr>
          <w:p w14:paraId="699DF39F" w14:textId="77777777" w:rsidR="006C2884" w:rsidRPr="00E35F49" w:rsidRDefault="006C2884" w:rsidP="00D8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ЗАЛ СПЕЦИАЛИСТОВ </w:t>
            </w:r>
          </w:p>
          <w:p w14:paraId="6B980CBA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432D1FF9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ООО «Основа движения» г. Иркутск, ул. Лунная, 1. </w:t>
            </w:r>
          </w:p>
        </w:tc>
      </w:tr>
      <w:tr w:rsidR="006C2884" w:rsidRPr="00E35F49" w14:paraId="5E7CCFEC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202833E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15BDB3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7BF6A772" w14:textId="77777777" w:rsidR="006C2884" w:rsidRPr="006956B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6956B6">
              <w:rPr>
                <w:rFonts w:ascii="Times New Roman" w:eastAsia="Calibri" w:hAnsi="Times New Roman" w:cs="Times New Roman"/>
                <w:b/>
                <w:color w:val="0070C0"/>
              </w:rPr>
              <w:t>ПРАКТИКУМЫ ПО УХОДУ</w:t>
            </w:r>
          </w:p>
          <w:p w14:paraId="4082BD0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F49">
              <w:rPr>
                <w:rFonts w:ascii="Times New Roman" w:eastAsia="Calibri" w:hAnsi="Times New Roman" w:cs="Times New Roman"/>
              </w:rPr>
              <w:t>Роль персонала в системе долговременного ухода и требования к персоналу, вовлеченному в систему долговременного ухода.</w:t>
            </w:r>
          </w:p>
          <w:p w14:paraId="729A455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Calibri" w:hAnsi="Times New Roman" w:cs="Times New Roman"/>
              </w:rPr>
              <w:t>Общий уход и оказание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3409" w:type="dxa"/>
            <w:shd w:val="clear" w:color="auto" w:fill="auto"/>
          </w:tcPr>
          <w:p w14:paraId="2363740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695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</w:p>
          <w:p w14:paraId="3967CEF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6C2884" w:rsidRPr="00E35F49" w14:paraId="2AE06990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5416EE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A491392" w14:textId="77777777" w:rsidR="006C2884" w:rsidRPr="00DB38BC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08.30-09.15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080BEF4" w14:textId="77777777" w:rsidR="006C2884" w:rsidRPr="00E97617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реабилитации</w:t>
            </w:r>
          </w:p>
          <w:p w14:paraId="362A543C" w14:textId="77777777" w:rsidR="006C2884" w:rsidRPr="00DB38BC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highlight w:val="yellow"/>
              </w:rPr>
            </w:pPr>
            <w:r w:rsidRPr="00E976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(подбор необходимого оборудования для реабилитации, адаптация жилого пространства, а также безопасное и комфортное использование ходунков и других средств передвижения)</w:t>
            </w:r>
          </w:p>
        </w:tc>
        <w:tc>
          <w:tcPr>
            <w:tcW w:w="3409" w:type="dxa"/>
            <w:shd w:val="clear" w:color="auto" w:fill="auto"/>
          </w:tcPr>
          <w:p w14:paraId="10EE411D" w14:textId="77777777" w:rsidR="006C2884" w:rsidRPr="00E97617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Шишмарева</w:t>
            </w:r>
            <w:proofErr w:type="spellEnd"/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Татьяна Васильевна,</w:t>
            </w:r>
            <w:r w:rsidRPr="00E976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специалист проекта по реабилитации</w:t>
            </w:r>
            <w:r w:rsidRPr="00E97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компании «Основа движения»</w:t>
            </w:r>
            <w:r w:rsidRPr="00E9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44BBAC" w14:textId="77777777" w:rsidR="006C2884" w:rsidRPr="00DB38BC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E9761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г. Улан-Удэ</w:t>
            </w:r>
          </w:p>
        </w:tc>
      </w:tr>
      <w:tr w:rsidR="006C2884" w:rsidRPr="00E35F49" w14:paraId="5ADE49E3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E3E7600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D41E32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23B3FA1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психологического комфорта маломобильных и немобильных граждан и их родственников</w:t>
            </w:r>
          </w:p>
        </w:tc>
        <w:tc>
          <w:tcPr>
            <w:tcW w:w="3409" w:type="dxa"/>
            <w:shd w:val="clear" w:color="auto" w:fill="auto"/>
          </w:tcPr>
          <w:p w14:paraId="4A8E945B" w14:textId="77777777" w:rsidR="006C2884" w:rsidRPr="00E35F49" w:rsidRDefault="006C2884" w:rsidP="00D8710E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DB38BC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6C2884" w:rsidRPr="00E35F49" w14:paraId="5C9148C9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1CC579B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EDAF25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108FC86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8C8B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270A4EB6" w14:textId="77777777" w:rsidR="006C2884" w:rsidRPr="00E35F49" w:rsidRDefault="006C2884" w:rsidP="00D871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предоставления социальных услуг гражданам с различными заболеваниями (деменция, болезнь Паркинсона и </w:t>
            </w:r>
            <w:proofErr w:type="spellStart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9" w:type="dxa"/>
            <w:shd w:val="clear" w:color="auto" w:fill="auto"/>
          </w:tcPr>
          <w:p w14:paraId="517A5164" w14:textId="77777777" w:rsidR="006C2884" w:rsidRPr="00E35F49" w:rsidRDefault="006C2884" w:rsidP="00D8710E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DB38BC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6C2884" w:rsidRPr="00E35F49" w14:paraId="05B01EF1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4CA2309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52F0E70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14:paraId="7949A2A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18A7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055A51F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5F49">
              <w:rPr>
                <w:rFonts w:ascii="Times New Roman" w:eastAsia="Calibri" w:hAnsi="Times New Roman" w:cs="Times New Roman"/>
              </w:rPr>
              <w:t>Практическое освоение техник</w:t>
            </w:r>
            <w:r w:rsidRPr="00E35F49">
              <w:rPr>
                <w:rFonts w:ascii="Times New Roman" w:eastAsia="Calibri" w:hAnsi="Times New Roman" w:cs="Times New Roman"/>
                <w:bCs/>
              </w:rPr>
              <w:t xml:space="preserve"> проведения манипуляций по уходу и отработка методов и техник определения базовых функциональных показателей состояния здоровья больного</w:t>
            </w:r>
          </w:p>
          <w:p w14:paraId="750692C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183971F3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Галазий</w:t>
            </w:r>
            <w:proofErr w:type="spellEnd"/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уходу, преподаватель Учебно-методического центра </w:t>
            </w:r>
          </w:p>
          <w:p w14:paraId="6ED53DC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6C2884" w:rsidRPr="00E35F49" w14:paraId="18886CE0" w14:textId="77777777" w:rsidTr="00D8710E">
        <w:trPr>
          <w:gridAfter w:val="1"/>
          <w:wAfter w:w="8" w:type="dxa"/>
          <w:trHeight w:val="560"/>
          <w:jc w:val="center"/>
        </w:trPr>
        <w:tc>
          <w:tcPr>
            <w:tcW w:w="10511" w:type="dxa"/>
            <w:gridSpan w:val="7"/>
            <w:shd w:val="clear" w:color="auto" w:fill="A8D08D"/>
          </w:tcPr>
          <w:p w14:paraId="509FABA3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26 МАЯ (3 день)</w:t>
            </w:r>
          </w:p>
        </w:tc>
      </w:tr>
      <w:tr w:rsidR="006C2884" w:rsidRPr="00E35F49" w14:paraId="7CABD0B4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10511" w:type="dxa"/>
            <w:gridSpan w:val="7"/>
            <w:shd w:val="clear" w:color="auto" w:fill="9CC2E5"/>
          </w:tcPr>
          <w:p w14:paraId="44C58CFD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69BEA7EA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523CAC53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Иркутск, ул. Софьи Перовской 30/1 (4 этаж) </w:t>
            </w:r>
          </w:p>
        </w:tc>
      </w:tr>
      <w:tr w:rsidR="006C2884" w:rsidRPr="00E35F49" w14:paraId="736A965A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672807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1B6ADB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09.00-11.30 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4366D" w14:textId="77777777" w:rsidR="006C2884" w:rsidRPr="00E35F49" w:rsidRDefault="006C2884" w:rsidP="00D8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4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КРУГЛЫЙ СТОЛ </w:t>
            </w: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«Проблемы внедрения типовой модели системы долговременного ухода и пути решения». </w:t>
            </w:r>
          </w:p>
          <w:p w14:paraId="3618DCB9" w14:textId="77777777" w:rsidR="006C2884" w:rsidRPr="00E35F49" w:rsidRDefault="006C2884" w:rsidP="00D8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вопросы: планирование работы по внедрению СДУ, психологическая подготовка и поддержка персонала,</w:t>
            </w: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семейного и родственного ухода, как развивать </w:t>
            </w:r>
            <w:proofErr w:type="spellStart"/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14:paraId="72D878F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Модераторы:</w:t>
            </w:r>
          </w:p>
          <w:p w14:paraId="75A5EB8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3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B813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Учебно-методического центра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948A839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B8134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6C2884" w:rsidRPr="00E35F49" w14:paraId="5E42A8F9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5B17007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C78D1B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12.00-15.00</w:t>
            </w:r>
          </w:p>
          <w:p w14:paraId="6212D53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78B6AF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A943FF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67526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AD0370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0DC78B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510B90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9767F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7C0C1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5E92315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F383B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811E2D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137611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49572A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5D01DC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F1D126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59316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DC8E050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210C3" w14:textId="77777777" w:rsidR="006C2884" w:rsidRPr="00D7144E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7144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ПРАКТИКУМ</w:t>
            </w:r>
          </w:p>
          <w:p w14:paraId="5D59EF6A" w14:textId="77777777" w:rsidR="006C2884" w:rsidRPr="00E35F49" w:rsidRDefault="006C2884" w:rsidP="00D8710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«Особенности общения с пожилыми людьми и инвалидами. Кодекс этики и служебного поведения работников учреждения социального обслуживания населения»</w:t>
            </w: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2884" w:rsidRPr="00E35F49" w14:paraId="5AAC0AD0" w14:textId="77777777" w:rsidTr="00D8710E">
        <w:trPr>
          <w:gridAfter w:val="1"/>
          <w:wAfter w:w="8" w:type="dxa"/>
          <w:trHeight w:val="2986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3E592EC6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E64455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B5AF" w14:textId="77777777" w:rsidR="006C2884" w:rsidRPr="00E35F49" w:rsidRDefault="006C2884" w:rsidP="00D871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вопросы: </w:t>
            </w:r>
          </w:p>
          <w:p w14:paraId="26D7DDB5" w14:textId="77777777" w:rsidR="006C2884" w:rsidRPr="00E35F49" w:rsidRDefault="006C2884" w:rsidP="00D871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Кодекс этики и служебного поведения работников учреждения социального обслуживания населения.</w:t>
            </w:r>
          </w:p>
          <w:p w14:paraId="42612825" w14:textId="77777777" w:rsidR="006C2884" w:rsidRPr="00E35F49" w:rsidRDefault="006C2884" w:rsidP="00D871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в рамках новых требований в СДУ (личные встречи с получателями социальных услуг, телефонные переговоры и др.). Установление контакта с получателями услуг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E08B" w14:textId="77777777" w:rsidR="006C2884" w:rsidRPr="00E35F49" w:rsidRDefault="006C2884" w:rsidP="00D8710E">
            <w:pPr>
              <w:ind w:righ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психолог, </w:t>
            </w:r>
            <w:proofErr w:type="spellStart"/>
            <w:r w:rsidRPr="00E35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Гештальт</w:t>
            </w:r>
            <w:proofErr w:type="spellEnd"/>
            <w:r w:rsidRPr="00E35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-консультант, практик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 взрослыми, преподаватель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г. Иркутск        </w:t>
            </w:r>
          </w:p>
        </w:tc>
      </w:tr>
      <w:tr w:rsidR="006C2884" w:rsidRPr="00E35F49" w14:paraId="34250763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1527B0FF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EBDDB8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F9C0" w14:textId="77777777" w:rsidR="006C2884" w:rsidRPr="00E35F49" w:rsidRDefault="006C2884" w:rsidP="00D8710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восприятия психического здоровья получателей социальных услуг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291" w14:textId="77777777" w:rsidR="006C2884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2DA1A04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6C2884" w:rsidRPr="00E35F49" w14:paraId="5AE3E89B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B99253A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D35E7C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AE1A" w14:textId="77777777" w:rsidR="006C2884" w:rsidRPr="00E35F49" w:rsidRDefault="006C2884" w:rsidP="00D8710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общения с пожилыми и инвалидами с признаками агрессивного поведения или состояния измененного сознания 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173A" w14:textId="77777777" w:rsidR="006C2884" w:rsidRPr="00E35F49" w:rsidRDefault="006C2884" w:rsidP="00D87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психологических наук, психолог-консультант, ведущий преподаватель в паллиативной помощи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6C2884" w:rsidRPr="00E35F49" w14:paraId="6934BC3B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45F68A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B3EF9E2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0887" w14:textId="77777777" w:rsidR="006C2884" w:rsidRPr="00E35F49" w:rsidRDefault="006C2884" w:rsidP="00D8710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между работниками социальных служб и получателем социальных услуг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EA12" w14:textId="77777777" w:rsidR="006C2884" w:rsidRPr="00E35F49" w:rsidRDefault="006C2884" w:rsidP="00D87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5E50CB0B" w14:textId="77777777" w:rsidTr="00D8710E">
        <w:trPr>
          <w:gridAfter w:val="1"/>
          <w:wAfter w:w="8" w:type="dxa"/>
          <w:trHeight w:val="341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272621D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ECF8F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15.00-15.20 </w:t>
            </w:r>
          </w:p>
          <w:p w14:paraId="2A18F17B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C0FF" w14:textId="77777777" w:rsidR="006C2884" w:rsidRPr="00E35F49" w:rsidRDefault="006C2884" w:rsidP="00D8710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AAC9" w14:textId="77777777" w:rsidR="006C2884" w:rsidRPr="00E35F49" w:rsidRDefault="006C2884" w:rsidP="00D87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E35F49" w14:paraId="7F734CEA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C8A3FA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B907F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15.20-17.00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DB1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профессиональному выгоранию:</w:t>
            </w:r>
          </w:p>
          <w:p w14:paraId="1CA11803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Роль эмоционального интеллекта в профилактике профессионального выгорания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F677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Качимская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Анна Юрьевна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37562918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6C2884" w:rsidRPr="00E35F49" w14:paraId="09E1DD0D" w14:textId="77777777" w:rsidTr="00D8710E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5B9BD5"/>
          </w:tcPr>
          <w:p w14:paraId="055AACFD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5B9BD5"/>
          </w:tcPr>
          <w:p w14:paraId="02AB22AE" w14:textId="77777777" w:rsidR="006C2884" w:rsidRPr="00E35F49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17.00-18.00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</w:tcPr>
          <w:p w14:paraId="7A5E2C99" w14:textId="77777777" w:rsidR="006C2884" w:rsidRPr="00E35F49" w:rsidRDefault="006C2884" w:rsidP="00D8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Закрытие Байкальской платформы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для участников в дистанционном формате </w:t>
            </w:r>
          </w:p>
        </w:tc>
      </w:tr>
      <w:tr w:rsidR="006C2884" w:rsidRPr="00AF7A76" w14:paraId="0475A794" w14:textId="77777777" w:rsidTr="00D8710E">
        <w:trPr>
          <w:trHeight w:val="560"/>
          <w:jc w:val="center"/>
        </w:trPr>
        <w:tc>
          <w:tcPr>
            <w:tcW w:w="10519" w:type="dxa"/>
            <w:gridSpan w:val="8"/>
            <w:shd w:val="clear" w:color="auto" w:fill="A8D08D"/>
          </w:tcPr>
          <w:p w14:paraId="38EA02AE" w14:textId="77777777" w:rsidR="006C2884" w:rsidRPr="00AF7A76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МАЯ (4</w:t>
            </w: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день)</w:t>
            </w:r>
          </w:p>
        </w:tc>
      </w:tr>
      <w:tr w:rsidR="006C2884" w:rsidRPr="00AF7A76" w14:paraId="691DCEE4" w14:textId="77777777" w:rsidTr="00D8710E">
        <w:trPr>
          <w:trHeight w:val="692"/>
          <w:jc w:val="center"/>
        </w:trPr>
        <w:tc>
          <w:tcPr>
            <w:tcW w:w="10519" w:type="dxa"/>
            <w:gridSpan w:val="8"/>
            <w:shd w:val="clear" w:color="auto" w:fill="9CC2E5"/>
          </w:tcPr>
          <w:p w14:paraId="30AA8E7E" w14:textId="77777777" w:rsidR="006C2884" w:rsidRPr="00AF7A76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1A293451" w14:textId="77777777" w:rsidR="006C2884" w:rsidRPr="00AF7A76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39C8D846" w14:textId="77777777" w:rsidR="006C2884" w:rsidRPr="00AF7A76" w:rsidRDefault="006C2884" w:rsidP="00D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Иркутск, ул. Софьи Перовской 30/1 (4 этаж) </w:t>
            </w:r>
          </w:p>
        </w:tc>
      </w:tr>
      <w:tr w:rsidR="006C2884" w:rsidRPr="00AF7A76" w14:paraId="648A1873" w14:textId="77777777" w:rsidTr="00D8710E">
        <w:trPr>
          <w:trHeight w:val="692"/>
          <w:jc w:val="center"/>
        </w:trPr>
        <w:tc>
          <w:tcPr>
            <w:tcW w:w="475" w:type="dxa"/>
            <w:shd w:val="clear" w:color="auto" w:fill="auto"/>
          </w:tcPr>
          <w:p w14:paraId="3796FC63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65D2999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2F119EEF" w14:textId="77777777" w:rsidR="006C2884" w:rsidRPr="00AF7A76" w:rsidRDefault="006C2884" w:rsidP="00D8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для участников в очном формате «</w:t>
            </w:r>
            <w:r w:rsidRPr="00A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по внедрению системы долговременного ухода в учреждениях» (проблемы и пути их решения)</w:t>
            </w:r>
          </w:p>
          <w:p w14:paraId="520B142F" w14:textId="77777777" w:rsidR="006C2884" w:rsidRPr="00AF7A76" w:rsidRDefault="006C2884" w:rsidP="00D8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shd w:val="clear" w:color="auto" w:fill="auto"/>
          </w:tcPr>
          <w:p w14:paraId="0E12355B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7A7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AF7A7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директор Учебно-методического центра </w:t>
            </w:r>
            <w:r w:rsidRPr="00AF7A7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  <w:p w14:paraId="6B959536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884" w:rsidRPr="00AF7A76" w14:paraId="592A10F0" w14:textId="77777777" w:rsidTr="00D8710E">
        <w:trPr>
          <w:trHeight w:val="692"/>
          <w:jc w:val="center"/>
        </w:trPr>
        <w:tc>
          <w:tcPr>
            <w:tcW w:w="475" w:type="dxa"/>
            <w:shd w:val="clear" w:color="auto" w:fill="auto"/>
          </w:tcPr>
          <w:p w14:paraId="20D8D9E8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A2C62DD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8484" w:type="dxa"/>
            <w:gridSpan w:val="5"/>
            <w:shd w:val="clear" w:color="auto" w:fill="auto"/>
          </w:tcPr>
          <w:p w14:paraId="53D979FF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Закрытие Байкальской платформы (участники очной группы)</w:t>
            </w:r>
          </w:p>
        </w:tc>
      </w:tr>
      <w:tr w:rsidR="006C2884" w:rsidRPr="00AF7A76" w14:paraId="263794C2" w14:textId="77777777" w:rsidTr="00D8710E">
        <w:trPr>
          <w:trHeight w:val="692"/>
          <w:jc w:val="center"/>
        </w:trPr>
        <w:tc>
          <w:tcPr>
            <w:tcW w:w="475" w:type="dxa"/>
            <w:shd w:val="clear" w:color="auto" w:fill="auto"/>
          </w:tcPr>
          <w:p w14:paraId="3DD8B735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DF934EF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11.30-17.00</w:t>
            </w:r>
          </w:p>
        </w:tc>
        <w:tc>
          <w:tcPr>
            <w:tcW w:w="8484" w:type="dxa"/>
            <w:gridSpan w:val="5"/>
            <w:shd w:val="clear" w:color="auto" w:fill="auto"/>
          </w:tcPr>
          <w:p w14:paraId="1C709602" w14:textId="77777777" w:rsidR="006C2884" w:rsidRPr="00AF7A76" w:rsidRDefault="006C2884" w:rsidP="00D871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Экскурсия на Байкал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(п. Листвянка)</w:t>
            </w:r>
          </w:p>
        </w:tc>
      </w:tr>
    </w:tbl>
    <w:p w14:paraId="3D529BA3" w14:textId="77777777" w:rsidR="006C2884" w:rsidRDefault="006C2884" w:rsidP="006C288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8759979" w14:textId="1CC0E667" w:rsidR="00322B75" w:rsidRPr="00322B75" w:rsidRDefault="00322B75" w:rsidP="00322B7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322B75">
        <w:rPr>
          <w:rFonts w:ascii="Times New Roman" w:eastAsia="Calibri" w:hAnsi="Times New Roman" w:cs="Times New Roman"/>
          <w:b/>
          <w:sz w:val="26"/>
          <w:szCs w:val="26"/>
        </w:rPr>
        <w:t>Предлагаем выбрать удобный для Вас формат участия и способы оплаты:</w:t>
      </w:r>
    </w:p>
    <w:p w14:paraId="428D9285" w14:textId="77777777" w:rsidR="00322B75" w:rsidRPr="00322B75" w:rsidRDefault="00322B75" w:rsidP="00D0487B">
      <w:pPr>
        <w:numPr>
          <w:ilvl w:val="0"/>
          <w:numId w:val="2"/>
        </w:numPr>
        <w:suppressAutoHyphens/>
        <w:spacing w:after="0" w:line="276" w:lineRule="auto"/>
        <w:ind w:left="284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B75">
        <w:rPr>
          <w:rFonts w:ascii="Times New Roman" w:eastAsia="Calibri" w:hAnsi="Times New Roman" w:cs="Times New Roman"/>
          <w:sz w:val="26"/>
          <w:szCs w:val="26"/>
        </w:rPr>
        <w:t xml:space="preserve">Стоимость участия в </w:t>
      </w:r>
      <w:r w:rsidRPr="00D7144E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очном</w:t>
      </w:r>
      <w:r w:rsidRPr="00322B75">
        <w:rPr>
          <w:rFonts w:ascii="Times New Roman" w:eastAsia="Calibri" w:hAnsi="Times New Roman" w:cs="Times New Roman"/>
          <w:sz w:val="26"/>
          <w:szCs w:val="26"/>
        </w:rPr>
        <w:t xml:space="preserve"> формате </w:t>
      </w:r>
      <w:r w:rsidRPr="00D7144E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во всех 3 дн</w:t>
      </w:r>
      <w:r w:rsidRPr="00322B75">
        <w:rPr>
          <w:rFonts w:ascii="Times New Roman" w:eastAsia="Calibri" w:hAnsi="Times New Roman" w:cs="Times New Roman"/>
          <w:sz w:val="26"/>
          <w:szCs w:val="26"/>
        </w:rPr>
        <w:t xml:space="preserve">ях Байкальской платформы (с выездом на место проведения) из расчета </w:t>
      </w:r>
      <w:r w:rsidRPr="00D7144E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на одного слушателя</w:t>
      </w:r>
      <w:r w:rsidRPr="00D7144E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</w:t>
      </w:r>
      <w:r w:rsidRPr="00322B75">
        <w:rPr>
          <w:rFonts w:ascii="Times New Roman" w:eastAsia="Calibri" w:hAnsi="Times New Roman" w:cs="Times New Roman"/>
          <w:sz w:val="26"/>
          <w:szCs w:val="26"/>
        </w:rPr>
        <w:t xml:space="preserve">составит </w:t>
      </w:r>
      <w:r w:rsidRPr="00D7144E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10 000</w:t>
      </w:r>
      <w:r w:rsidRPr="00D7144E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</w:t>
      </w:r>
      <w:r w:rsidRPr="00322B75">
        <w:rPr>
          <w:rFonts w:ascii="Times New Roman" w:eastAsia="Calibri" w:hAnsi="Times New Roman" w:cs="Times New Roman"/>
          <w:sz w:val="26"/>
          <w:szCs w:val="26"/>
        </w:rPr>
        <w:t xml:space="preserve">рублей. </w:t>
      </w:r>
    </w:p>
    <w:p w14:paraId="07695C89" w14:textId="12B955DE" w:rsidR="00322B75" w:rsidRPr="001A275A" w:rsidRDefault="00322B75" w:rsidP="001A275A">
      <w:pPr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275A">
        <w:rPr>
          <w:rFonts w:ascii="Times New Roman" w:eastAsia="Calibri" w:hAnsi="Times New Roman" w:cs="Times New Roman"/>
          <w:b/>
          <w:bCs/>
          <w:sz w:val="26"/>
          <w:szCs w:val="26"/>
        </w:rPr>
        <w:t>Проезд, питание и проживание за счет командирующей стороны</w:t>
      </w:r>
      <w:r w:rsidRPr="00322B7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E932344" w14:textId="77777777" w:rsidR="008833E9" w:rsidRDefault="008833E9" w:rsidP="00322B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00FA43F" w14:textId="6D555B0E" w:rsidR="00322B75" w:rsidRPr="00322B75" w:rsidRDefault="00322B75" w:rsidP="00322B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</w:pPr>
      <w:r w:rsidRPr="00322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Просим направлять заявки с </w:t>
      </w: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пометкой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22B7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  <w:t>«Байкальская платформа»</w:t>
      </w:r>
    </w:p>
    <w:p w14:paraId="231CF2BC" w14:textId="6DBCD938" w:rsidR="00322B75" w:rsidRPr="004049EF" w:rsidRDefault="00322B75" w:rsidP="00322B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322B75">
        <w:rPr>
          <w:rFonts w:ascii="Times New Roman" w:eastAsia="Times New Roman" w:hAnsi="Times New Roman" w:cs="Times New Roman"/>
          <w:color w:val="0070C0"/>
          <w:sz w:val="26"/>
          <w:szCs w:val="26"/>
          <w:lang w:eastAsia="ar-SA"/>
        </w:rPr>
        <w:t xml:space="preserve"> 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электронный адрес: </w:t>
      </w:r>
      <w:hyperlink r:id="rId9" w:history="1">
        <w:r w:rsidR="001A275A" w:rsidRPr="0012746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rmv15@bk.ru</w:t>
        </w:r>
      </w:hyperlink>
      <w:r w:rsidR="001A275A" w:rsidRPr="0012746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shd w:val="clear" w:color="auto" w:fill="FFFFFF"/>
        </w:rPr>
        <w:t xml:space="preserve"> </w:t>
      </w:r>
      <w:r w:rsidR="001A275A" w:rsidRPr="001274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или </w:t>
      </w:r>
      <w:hyperlink r:id="rId10" w:history="1">
        <w:r w:rsidRPr="00322B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metodist</w:t>
        </w:r>
        <w:r w:rsidRPr="00322B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@</w:t>
        </w:r>
        <w:r w:rsidRPr="00322B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umc</w:t>
        </w:r>
        <w:r w:rsidRPr="00322B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38.</w:t>
        </w:r>
        <w:proofErr w:type="spellStart"/>
        <w:r w:rsidRPr="00322B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00E61A61" w14:textId="77777777" w:rsidR="008833E9" w:rsidRPr="00322B75" w:rsidRDefault="008833E9" w:rsidP="00322B7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898D4DD" w14:textId="77777777" w:rsidR="00322B75" w:rsidRPr="00322B75" w:rsidRDefault="00322B75" w:rsidP="00322B75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Контактное лицо от Учебно-методического центра, в связи с разницей во времени: </w:t>
      </w:r>
    </w:p>
    <w:p w14:paraId="0A2AEF77" w14:textId="77777777" w:rsidR="00322B75" w:rsidRPr="00322B75" w:rsidRDefault="00322B75" w:rsidP="00322B75">
      <w:pPr>
        <w:keepNext/>
        <w:tabs>
          <w:tab w:val="left" w:pos="2820"/>
          <w:tab w:val="center" w:pos="4677"/>
        </w:tabs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</w:rPr>
        <w:t>г. Краснодар</w:t>
      </w:r>
      <w:r w:rsidRPr="00322B7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322B75">
        <w:rPr>
          <w:rFonts w:ascii="Times New Roman" w:eastAsia="Times New Roman" w:hAnsi="Times New Roman" w:cs="Times New Roman"/>
          <w:sz w:val="26"/>
          <w:szCs w:val="26"/>
        </w:rPr>
        <w:t>Рушковская</w:t>
      </w:r>
      <w:proofErr w:type="spellEnd"/>
      <w:r w:rsidRPr="00322B75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Владимировна, </w:t>
      </w:r>
      <w:r w:rsidRPr="00322B75">
        <w:rPr>
          <w:rFonts w:ascii="Times New Roman" w:eastAsia="Times New Roman" w:hAnsi="Times New Roman" w:cs="Times New Roman"/>
          <w:b/>
          <w:sz w:val="26"/>
          <w:szCs w:val="26"/>
        </w:rPr>
        <w:t>8(901) 667 94 40</w:t>
      </w:r>
      <w:r w:rsidRPr="00322B75">
        <w:rPr>
          <w:rFonts w:ascii="Times New Roman" w:eastAsia="Times New Roman" w:hAnsi="Times New Roman" w:cs="Times New Roman"/>
          <w:bCs/>
          <w:sz w:val="26"/>
          <w:szCs w:val="26"/>
        </w:rPr>
        <w:t>, 8(988)354-04-31.</w:t>
      </w:r>
    </w:p>
    <w:p w14:paraId="2C315F28" w14:textId="77777777" w:rsidR="00322B75" w:rsidRPr="00322B75" w:rsidRDefault="00322B75" w:rsidP="00322B75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Иркутск - 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35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1C3A79" w14:textId="77777777" w:rsidR="00322B75" w:rsidRPr="00322B75" w:rsidRDefault="00322B75" w:rsidP="00322B75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Иркутск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2EF2AC" w14:textId="77777777" w:rsidR="008C70A0" w:rsidRDefault="008C70A0" w:rsidP="008833E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B0F0"/>
        </w:rPr>
      </w:pPr>
    </w:p>
    <w:p w14:paraId="6CAED789" w14:textId="0B92A775" w:rsidR="00D0487B" w:rsidRPr="00D0487B" w:rsidRDefault="00D0487B" w:rsidP="008833E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B0F0"/>
        </w:rPr>
      </w:pPr>
      <w:r w:rsidRPr="00D0487B">
        <w:rPr>
          <w:rFonts w:ascii="Times New Roman" w:eastAsia="Calibri" w:hAnsi="Times New Roman" w:cs="Times New Roman"/>
          <w:b/>
          <w:iCs/>
          <w:color w:val="00B0F0"/>
        </w:rPr>
        <w:t>Форм</w:t>
      </w:r>
      <w:r w:rsidR="008833E9">
        <w:rPr>
          <w:rFonts w:ascii="Times New Roman" w:eastAsia="Calibri" w:hAnsi="Times New Roman" w:cs="Times New Roman"/>
          <w:b/>
          <w:iCs/>
          <w:color w:val="00B0F0"/>
        </w:rPr>
        <w:t>а</w:t>
      </w:r>
      <w:r w:rsidRPr="00D0487B">
        <w:rPr>
          <w:rFonts w:ascii="Times New Roman" w:eastAsia="Calibri" w:hAnsi="Times New Roman" w:cs="Times New Roman"/>
          <w:b/>
          <w:iCs/>
          <w:color w:val="00B0F0"/>
        </w:rPr>
        <w:t xml:space="preserve"> заявк</w:t>
      </w:r>
      <w:r w:rsidR="008833E9">
        <w:rPr>
          <w:rFonts w:ascii="Times New Roman" w:eastAsia="Calibri" w:hAnsi="Times New Roman" w:cs="Times New Roman"/>
          <w:b/>
          <w:iCs/>
          <w:color w:val="00B0F0"/>
        </w:rPr>
        <w:t>и</w:t>
      </w:r>
    </w:p>
    <w:p w14:paraId="0A8F9351" w14:textId="77777777" w:rsidR="00D0487B" w:rsidRPr="00D0487B" w:rsidRDefault="00D0487B" w:rsidP="00D0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F0"/>
          <w:sz w:val="20"/>
          <w:szCs w:val="20"/>
        </w:rPr>
      </w:pPr>
    </w:p>
    <w:p w14:paraId="4113374F" w14:textId="77777777" w:rsidR="00D0487B" w:rsidRPr="00D0487B" w:rsidRDefault="00D0487B" w:rsidP="00D048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048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Форма заявки на очное участие </w:t>
      </w:r>
    </w:p>
    <w:p w14:paraId="193DA3F9" w14:textId="77777777" w:rsidR="00D0487B" w:rsidRPr="00D0487B" w:rsidRDefault="00D0487B" w:rsidP="00D0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82"/>
        <w:gridCol w:w="1386"/>
        <w:gridCol w:w="1134"/>
        <w:gridCol w:w="1276"/>
        <w:gridCol w:w="992"/>
        <w:gridCol w:w="1417"/>
        <w:gridCol w:w="1817"/>
      </w:tblGrid>
      <w:tr w:rsidR="00D0487B" w:rsidRPr="00D0487B" w14:paraId="6F3CC0AA" w14:textId="77777777" w:rsidTr="00DC54F5">
        <w:trPr>
          <w:jc w:val="center"/>
        </w:trPr>
        <w:tc>
          <w:tcPr>
            <w:tcW w:w="1472" w:type="dxa"/>
            <w:shd w:val="clear" w:color="auto" w:fill="auto"/>
          </w:tcPr>
          <w:p w14:paraId="6CC84BDD" w14:textId="77777777" w:rsidR="00D0487B" w:rsidRPr="001A275A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A275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882" w:type="dxa"/>
          </w:tcPr>
          <w:p w14:paraId="5B135744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Регион!</w:t>
            </w:r>
          </w:p>
        </w:tc>
        <w:tc>
          <w:tcPr>
            <w:tcW w:w="1386" w:type="dxa"/>
            <w:shd w:val="clear" w:color="auto" w:fill="auto"/>
          </w:tcPr>
          <w:p w14:paraId="1007C0D2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Учреждение</w:t>
            </w:r>
          </w:p>
          <w:p w14:paraId="147CE819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</w:tcPr>
          <w:p w14:paraId="16E0B637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 И. О.</w:t>
            </w:r>
          </w:p>
          <w:p w14:paraId="45BB191F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BF9C7E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14:paraId="12E36CA3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14:paraId="39CB5B0B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Эл. почта</w:t>
            </w:r>
          </w:p>
          <w:p w14:paraId="497086D1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(для отправки договора и доп. информации)</w:t>
            </w:r>
          </w:p>
        </w:tc>
        <w:tc>
          <w:tcPr>
            <w:tcW w:w="1817" w:type="dxa"/>
          </w:tcPr>
          <w:p w14:paraId="7CF0E740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Форма отплаты</w:t>
            </w:r>
          </w:p>
          <w:p w14:paraId="40E46E99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(физическое или юридическое лицо)</w:t>
            </w:r>
          </w:p>
          <w:p w14:paraId="1673B03D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0487B" w:rsidRPr="00D0487B" w14:paraId="65959031" w14:textId="77777777" w:rsidTr="00DC54F5">
        <w:trPr>
          <w:jc w:val="center"/>
        </w:trPr>
        <w:tc>
          <w:tcPr>
            <w:tcW w:w="1472" w:type="dxa"/>
            <w:shd w:val="clear" w:color="auto" w:fill="auto"/>
          </w:tcPr>
          <w:p w14:paraId="08B835EB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Очное </w:t>
            </w:r>
            <w:proofErr w:type="gramStart"/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участие  «</w:t>
            </w:r>
            <w:proofErr w:type="gramEnd"/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Байкальская платформа» </w:t>
            </w:r>
          </w:p>
          <w:p w14:paraId="1DF92B1A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24-26 мая 2022</w:t>
            </w:r>
          </w:p>
        </w:tc>
        <w:tc>
          <w:tcPr>
            <w:tcW w:w="882" w:type="dxa"/>
          </w:tcPr>
          <w:p w14:paraId="7AF736CB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8FE0C58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C7CE3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BFE01D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59599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48D8FC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B9238B" w14:textId="77777777" w:rsidR="00D0487B" w:rsidRPr="00D0487B" w:rsidRDefault="00D0487B" w:rsidP="00D048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35C99C04" w14:textId="77777777" w:rsidR="00D0487B" w:rsidRDefault="00D0487B" w:rsidP="00D0487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D0487B">
        <w:rPr>
          <w:rFonts w:ascii="Times New Roman" w:eastAsia="Times New Roman" w:hAnsi="Times New Roman" w:cs="Times New Roman"/>
          <w:b/>
          <w:iCs/>
          <w:sz w:val="24"/>
          <w:szCs w:val="24"/>
        </w:rPr>
        <w:t>При оплате от</w:t>
      </w:r>
      <w:r w:rsidRPr="00D0487B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юридического </w:t>
      </w:r>
      <w:r w:rsidRPr="00D0487B">
        <w:rPr>
          <w:rFonts w:ascii="Times New Roman" w:eastAsia="Times New Roman" w:hAnsi="Times New Roman" w:cs="Times New Roman"/>
          <w:b/>
          <w:iCs/>
          <w:sz w:val="24"/>
          <w:szCs w:val="24"/>
        </w:rPr>
        <w:t>лица просим направлять</w:t>
      </w:r>
      <w:r w:rsidRPr="00D0487B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реквизиты учреждения!!!</w:t>
      </w:r>
    </w:p>
    <w:p w14:paraId="127314BB" w14:textId="77777777" w:rsidR="00D0487B" w:rsidRPr="00D0487B" w:rsidRDefault="00D0487B" w:rsidP="00D0487B">
      <w:pPr>
        <w:spacing w:after="0"/>
        <w:jc w:val="center"/>
        <w:rPr>
          <w:rFonts w:ascii="Calibri" w:eastAsia="Calibri" w:hAnsi="Calibri" w:cs="Times New Roman"/>
        </w:rPr>
      </w:pPr>
      <w:r w:rsidRPr="00D0487B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Ждем ваших заявок</w:t>
      </w:r>
    </w:p>
    <w:p w14:paraId="63EF0427" w14:textId="77777777" w:rsidR="00322B75" w:rsidRPr="00322B75" w:rsidRDefault="00322B75" w:rsidP="00322B7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14:paraId="637F2B2D" w14:textId="77777777" w:rsidR="00DC68EA" w:rsidRDefault="00DC68EA"/>
    <w:sectPr w:rsidR="00DC68EA" w:rsidSect="00C32BB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F"/>
    <w:rsid w:val="001A275A"/>
    <w:rsid w:val="00223326"/>
    <w:rsid w:val="002C1058"/>
    <w:rsid w:val="00322B75"/>
    <w:rsid w:val="004049EF"/>
    <w:rsid w:val="004C44EF"/>
    <w:rsid w:val="004D7232"/>
    <w:rsid w:val="006956B6"/>
    <w:rsid w:val="006C2884"/>
    <w:rsid w:val="0072559D"/>
    <w:rsid w:val="008833E9"/>
    <w:rsid w:val="008C70A0"/>
    <w:rsid w:val="00911482"/>
    <w:rsid w:val="00AA14B9"/>
    <w:rsid w:val="00AE7C58"/>
    <w:rsid w:val="00B77C9F"/>
    <w:rsid w:val="00B81342"/>
    <w:rsid w:val="00C06240"/>
    <w:rsid w:val="00C32BB2"/>
    <w:rsid w:val="00C50762"/>
    <w:rsid w:val="00D0487B"/>
    <w:rsid w:val="00D7144E"/>
    <w:rsid w:val="00DB38BC"/>
    <w:rsid w:val="00DC68EA"/>
    <w:rsid w:val="00E35F49"/>
    <w:rsid w:val="00E746D4"/>
    <w:rsid w:val="00E77603"/>
    <w:rsid w:val="00E77AE9"/>
    <w:rsid w:val="00FA1CC6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734E"/>
  <w15:chartTrackingRefBased/>
  <w15:docId w15:val="{DB4735EC-A2E5-4EDF-AFE4-E733C56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mc38.ru" TargetMode="External"/><Relationship Id="rId10" Type="http://schemas.openxmlformats.org/officeDocument/2006/relationships/hyperlink" Target="mailto:metodist@umc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2022-04-25T11:48:00Z</dcterms:created>
  <dcterms:modified xsi:type="dcterms:W3CDTF">2022-04-27T07:13:00Z</dcterms:modified>
</cp:coreProperties>
</file>