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361"/>
        <w:gridCol w:w="5386"/>
      </w:tblGrid>
      <w:tr w:rsidR="00465550" w:rsidRPr="00B14972" w:rsidTr="00465550">
        <w:trPr>
          <w:trHeight w:val="2902"/>
        </w:trPr>
        <w:tc>
          <w:tcPr>
            <w:tcW w:w="4361" w:type="dxa"/>
          </w:tcPr>
          <w:p w:rsidR="00465550" w:rsidRPr="00B14972" w:rsidRDefault="00465550" w:rsidP="00465550">
            <w:pPr>
              <w:spacing w:line="240" w:lineRule="auto"/>
              <w:ind w:righ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65550" w:rsidRPr="00B14972" w:rsidRDefault="00465550" w:rsidP="00465550">
            <w:pPr>
              <w:spacing w:line="240" w:lineRule="auto"/>
              <w:ind w:left="34" w:righ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97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65550" w:rsidRPr="00B14972" w:rsidRDefault="00465550" w:rsidP="00465550">
            <w:pPr>
              <w:spacing w:line="240" w:lineRule="auto"/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министра социального развития, опеки и попечительства Иркутской области </w:t>
            </w:r>
          </w:p>
          <w:p w:rsidR="00465550" w:rsidRPr="00B14972" w:rsidRDefault="00465550" w:rsidP="00465550">
            <w:pPr>
              <w:spacing w:line="240" w:lineRule="auto"/>
              <w:ind w:left="34" w:righ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B14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  <w:p w:rsidR="00465550" w:rsidRPr="00B14972" w:rsidRDefault="00465550" w:rsidP="00465550">
            <w:pPr>
              <w:spacing w:line="240" w:lineRule="auto"/>
              <w:ind w:left="34" w:righ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972">
              <w:rPr>
                <w:rFonts w:ascii="Times New Roman" w:hAnsi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B14972">
              <w:rPr>
                <w:rFonts w:ascii="Times New Roman" w:hAnsi="Times New Roman"/>
                <w:sz w:val="28"/>
                <w:szCs w:val="28"/>
              </w:rPr>
              <w:t>__» 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B14972">
              <w:rPr>
                <w:rFonts w:ascii="Times New Roman" w:hAnsi="Times New Roman"/>
                <w:sz w:val="28"/>
                <w:szCs w:val="28"/>
              </w:rPr>
              <w:t>________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1497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465550" w:rsidRDefault="00465550" w:rsidP="00465550">
      <w:pPr>
        <w:spacing w:after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65550" w:rsidRPr="00465550" w:rsidRDefault="00465550" w:rsidP="00465550">
      <w:pPr>
        <w:spacing w:after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65550">
        <w:rPr>
          <w:rFonts w:ascii="Times New Roman" w:hAnsi="Times New Roman"/>
          <w:b/>
          <w:sz w:val="28"/>
          <w:szCs w:val="28"/>
        </w:rPr>
        <w:t>Положение</w:t>
      </w:r>
    </w:p>
    <w:p w:rsidR="00465550" w:rsidRDefault="00465550" w:rsidP="00465550">
      <w:pPr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14972">
        <w:rPr>
          <w:rFonts w:ascii="Times New Roman" w:hAnsi="Times New Roman"/>
          <w:b/>
          <w:sz w:val="28"/>
          <w:szCs w:val="28"/>
        </w:rPr>
        <w:t>о проведении конкурса</w:t>
      </w:r>
      <w:r>
        <w:rPr>
          <w:rFonts w:ascii="Times New Roman" w:hAnsi="Times New Roman"/>
          <w:b/>
          <w:sz w:val="28"/>
          <w:szCs w:val="28"/>
        </w:rPr>
        <w:t xml:space="preserve"> «Л</w:t>
      </w:r>
      <w:r w:rsidRPr="00AC31A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учшие практики социально ориентированных некоммерческих организаций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Иркутской области»</w:t>
      </w:r>
    </w:p>
    <w:p w:rsidR="001A512B" w:rsidRPr="0076733E" w:rsidRDefault="001A512B" w:rsidP="00A5203D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1.1. Настоящее Положение устанавливает порядок и условия проведения конкурса конкретных практик, осуществленных за истекший год до подачи заявки на данный конкурс социально ориентированными некоммерческими организациями в Иркутской области.</w:t>
      </w:r>
    </w:p>
    <w:p w:rsidR="00C8296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Организатором конкурса является </w:t>
      </w:r>
      <w:r w:rsidR="00C8296E"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обслуживания».</w:t>
      </w:r>
    </w:p>
    <w:p w:rsidR="00C8296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 xml:space="preserve">1.3. Для организации и проведения конкурса создается конкурсная комиссия, состав которой утверждается правовым актом </w:t>
      </w:r>
      <w:r w:rsidR="00C8296E">
        <w:rPr>
          <w:rFonts w:ascii="Times New Roman" w:eastAsia="Times New Roman" w:hAnsi="Times New Roman" w:cs="Times New Roman"/>
          <w:sz w:val="24"/>
          <w:szCs w:val="24"/>
        </w:rPr>
        <w:t xml:space="preserve">Областного государственного </w:t>
      </w:r>
      <w:r w:rsidR="00B42205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="00C8296E">
        <w:rPr>
          <w:rFonts w:ascii="Times New Roman" w:eastAsia="Times New Roman" w:hAnsi="Times New Roman" w:cs="Times New Roman"/>
          <w:sz w:val="24"/>
          <w:szCs w:val="24"/>
        </w:rPr>
        <w:t xml:space="preserve"> учреждения дополнительного профессионального образования «Учебно-методический центр развития социального обслуживания».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1.4. К компетенции конкурсной комиссии относятся вопросы приема заявок, изучения конкурсных материалов номинантов, подведения итогов конкурса и организации награждения его лауреатов.</w:t>
      </w:r>
    </w:p>
    <w:p w:rsidR="00C8296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1.5. Информационное сообщение о порядке и сроках проведения конкурса размещается на официальном</w:t>
      </w:r>
      <w:r w:rsidR="00C8296E">
        <w:rPr>
          <w:rFonts w:ascii="Times New Roman" w:eastAsia="Times New Roman" w:hAnsi="Times New Roman" w:cs="Times New Roman"/>
          <w:sz w:val="24"/>
          <w:szCs w:val="24"/>
        </w:rPr>
        <w:t xml:space="preserve"> сайтеОбластного государственного бюджетного учреждения дополнительного профессионального образования «Учебно-методический центр развития социального обслуживания».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1.6. В настоящем Положении под лучшими практиками понимается комплекс мероприятий или проектов социально ориентированной некоммерческой организации, реализованных ею и направленных на решение социально значимых проблем для населения области.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1.7. Основными принципами проведения конкурса являются: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гласность;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значимость социальных проектов для населения области;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равенство прав социально ориентированных некоммерческих организаций на участие в конкурсе;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состязательность (конкурсная основа).</w:t>
      </w:r>
    </w:p>
    <w:p w:rsidR="001A512B" w:rsidRDefault="001A512B" w:rsidP="001A512B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12B" w:rsidRPr="0076733E" w:rsidRDefault="001A512B" w:rsidP="00A5203D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конкурса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2.1. Конкурс проводится в целях: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активизации и стимулирования деятельности социально ориентированных некоммерческих организаций области;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выявления и </w:t>
      </w:r>
      <w:proofErr w:type="gramStart"/>
      <w:r w:rsidRPr="0076733E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proofErr w:type="gramEnd"/>
      <w:r w:rsidRPr="0076733E">
        <w:rPr>
          <w:rFonts w:ascii="Times New Roman" w:eastAsia="Times New Roman" w:hAnsi="Times New Roman" w:cs="Times New Roman"/>
          <w:sz w:val="24"/>
          <w:szCs w:val="24"/>
        </w:rPr>
        <w:t xml:space="preserve"> наиболее инициативных социально ориентированных некоммерческих организаций области;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 xml:space="preserve">- привлечения внимания общественности к </w:t>
      </w:r>
      <w:r w:rsidR="00C8296E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Pr="0076733E">
        <w:rPr>
          <w:rFonts w:ascii="Times New Roman" w:eastAsia="Times New Roman" w:hAnsi="Times New Roman" w:cs="Times New Roman"/>
          <w:sz w:val="24"/>
          <w:szCs w:val="24"/>
        </w:rPr>
        <w:t xml:space="preserve"> реализации социальных инициатив социально ориентированных некоммерческих организаций.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2.2. Задачами конкурса являются: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формирование условий для вовлечения людей в общественную деятельность, направленную на оказание социально ориентированной помощи людям;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создание условий для эффективного информирования общественности и потенциальных волонтеров о возможностях и достижениях в деятельности социально ориентированных некоммерческих организаций области.</w:t>
      </w:r>
    </w:p>
    <w:p w:rsidR="001A512B" w:rsidRDefault="001A512B" w:rsidP="001A512B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12B" w:rsidRPr="0076733E" w:rsidRDefault="001A512B" w:rsidP="00A5203D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b/>
          <w:bCs/>
          <w:sz w:val="24"/>
          <w:szCs w:val="24"/>
        </w:rPr>
        <w:t>3. Участники конкурса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3.1. В конкурсе могут принимать участие социально ориентированные некоммерческие организации, соответствующие требованиям пункта 2.1 части 2 статьи 2 Федерального закона от 12.01.1996 N 7-ФЗ "О некоммерческих организациях"</w:t>
      </w:r>
      <w:r w:rsidR="00C829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296E" w:rsidRPr="0076733E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</w:t>
      </w:r>
      <w:r w:rsidR="00C8296E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C8296E" w:rsidRPr="0076733E">
        <w:rPr>
          <w:rFonts w:ascii="Times New Roman" w:eastAsia="Times New Roman" w:hAnsi="Times New Roman" w:cs="Times New Roman"/>
          <w:sz w:val="24"/>
          <w:szCs w:val="24"/>
        </w:rPr>
        <w:t xml:space="preserve"> в Иркутской области</w:t>
      </w:r>
      <w:r w:rsidR="00C829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3.2. Условием участия в конкурсе является соответствие социально ориентированных некоммерческих организаций критери</w:t>
      </w:r>
      <w:r w:rsidR="00B4220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673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иметь практику деятельности в течение 12 месяцев, предшествовавших началу конкурса.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3.3. Не могут быть участниками конкурса: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политические партии и движения;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профессиональные союзы;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религиозные организации;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некоммерческие организации, представители которых включены в состав конкурсной комиссии данного конкурса;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некоммерческие организации, имеющие в качестве учредителей органы государственной власти и (или) органы местного самоуправления, государственные и муниципальные учреждения, государственные и муниципальные предприятия;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некоммерческие организации, имеющие в качестве учредителей иностранных физических или юридических лиц;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3.4. В случае представления ложной информации организация может быть отстранена от участия в конкурсе на любой стадии решением конкурсной комиссии.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12B" w:rsidRPr="0076733E" w:rsidRDefault="001A512B" w:rsidP="00A5203D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проведения конкурса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4.1. Конкурс проводится в рамках проведения ежегодной областной выставки</w:t>
      </w:r>
      <w:r w:rsidR="00B42205">
        <w:rPr>
          <w:rFonts w:ascii="Times New Roman" w:eastAsia="Times New Roman" w:hAnsi="Times New Roman" w:cs="Times New Roman"/>
          <w:sz w:val="24"/>
          <w:szCs w:val="24"/>
        </w:rPr>
        <w:t>-форума</w:t>
      </w:r>
      <w:r w:rsidRPr="0076733E">
        <w:rPr>
          <w:rFonts w:ascii="Times New Roman" w:eastAsia="Times New Roman" w:hAnsi="Times New Roman" w:cs="Times New Roman"/>
          <w:sz w:val="24"/>
          <w:szCs w:val="24"/>
        </w:rPr>
        <w:t xml:space="preserve"> «Мир семьи</w:t>
      </w:r>
      <w:r w:rsidR="00B42205">
        <w:rPr>
          <w:rFonts w:ascii="Times New Roman" w:eastAsia="Times New Roman" w:hAnsi="Times New Roman" w:cs="Times New Roman"/>
          <w:sz w:val="24"/>
          <w:szCs w:val="24"/>
        </w:rPr>
        <w:t>. Страна детства</w:t>
      </w:r>
      <w:r w:rsidRPr="0076733E">
        <w:rPr>
          <w:rFonts w:ascii="Times New Roman" w:eastAsia="Times New Roman" w:hAnsi="Times New Roman" w:cs="Times New Roman"/>
          <w:sz w:val="24"/>
          <w:szCs w:val="24"/>
        </w:rPr>
        <w:t>» по номинаци</w:t>
      </w:r>
      <w:r w:rsidR="00B422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73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512B" w:rsidRPr="0076733E" w:rsidRDefault="001A512B" w:rsidP="00B422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 xml:space="preserve">4.1.1. </w:t>
      </w:r>
      <w:r w:rsidR="00B42205">
        <w:rPr>
          <w:rFonts w:ascii="Times New Roman" w:eastAsia="Times New Roman" w:hAnsi="Times New Roman" w:cs="Times New Roman"/>
          <w:sz w:val="24"/>
          <w:szCs w:val="24"/>
        </w:rPr>
        <w:t>Лучшие практики, направленные на поддержку семей с детьми.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4.2. Для участия в конкурсе социально ориентированные некоммерческие организации подают в конкурсную комиссию заявку (приложение N 1 к настоящему Положению) и комплект конкурсной документации, включающий следующие документы: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копию свидетельства о государственной регистрации социально ориентированной некоммерческой организации, заверенную печатью социально ориентированной некоммерческой организации и подписью ее руководителя;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копию устава социально ориентированных некоммерческих организаций, заверенную печатью социально ориентированной некоммерческой организации и подписью ее руководителя;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решение руководящего органа социально ориентированной некоммерческой организации об участии в конкурсе;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4.3. Поданные на конкурс документы не возвращаются.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lastRenderedPageBreak/>
        <w:t>4.4. Участник конкурса может подать только одну заявку, представляющую одну конкретную практику (проведенное социальное мероприятие или реализованный социальный проект).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4.5. Прием и регистрация заявок осуществляется секретарем конкурсной комиссии в течение 15 календарных дней с момента опубликования организатором конкурса информационного сообщения о проведении конкурса.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4.6. Конкурсная комиссия не рассматривает заявки: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содержащие неполный комплект документов, указанных в п. 4.2 настоящего Положения;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оформленные от руки, а также полученные по факсимильной связи или по электронной почте без приложения заявки в бумажном виде;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не соответствующие требованиям п. 3.1-3.</w:t>
      </w:r>
      <w:r w:rsidR="00B4220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733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76733E">
        <w:rPr>
          <w:rFonts w:ascii="Times New Roman" w:eastAsia="Times New Roman" w:hAnsi="Times New Roman" w:cs="Times New Roman"/>
          <w:sz w:val="24"/>
          <w:szCs w:val="24"/>
        </w:rPr>
        <w:t>поступившие</w:t>
      </w:r>
      <w:proofErr w:type="gramEnd"/>
      <w:r w:rsidRPr="0076733E">
        <w:rPr>
          <w:rFonts w:ascii="Times New Roman" w:eastAsia="Times New Roman" w:hAnsi="Times New Roman" w:cs="Times New Roman"/>
          <w:sz w:val="24"/>
          <w:szCs w:val="24"/>
        </w:rPr>
        <w:t xml:space="preserve"> по истечении срока, указанного в информационном сообщении.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4.7. В случае отсутствия заявок или в случае принятия конкурсной комиссией решения о том, что ни одна из поданных заявок не соответствует требованиям, предъявляемым к участникам конкурса, или критериям, по которым определяются победители конкурса, конкурс признается несостоявшимся.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Если на конкурс подана одна заявка, отвечающая всем установленным требованиям, победителем конкурса признается организация, подавшая эту заявку.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4.8. Участник конкурса имеет право: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отозвать свою заявку до установленного срока окончания приема заявок, направив письменное уведомление на имя председателя комиссии;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обжаловать решение комиссии в порядке, установленном законодательством Российской Федерации;</w:t>
      </w:r>
    </w:p>
    <w:p w:rsidR="001A512B" w:rsidRDefault="001A512B" w:rsidP="001A512B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12B" w:rsidRPr="0076733E" w:rsidRDefault="001A512B" w:rsidP="00A5203D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b/>
          <w:bCs/>
          <w:sz w:val="24"/>
          <w:szCs w:val="24"/>
        </w:rPr>
        <w:t>5. Конкурсная комиссия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5.1. Конкурсная комиссия состоит из председателя, заместителя председателя, секретаря и членов комиссии.</w:t>
      </w:r>
    </w:p>
    <w:p w:rsidR="00B42205" w:rsidRDefault="001A512B" w:rsidP="00B422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 xml:space="preserve">5.2. В состав конкурсной комиссии включаются представители структурных </w:t>
      </w:r>
      <w:r w:rsidRPr="00B42205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подразделений </w:t>
      </w:r>
      <w:r w:rsidR="00B42205">
        <w:rPr>
          <w:rFonts w:ascii="Times New Roman" w:eastAsia="Times New Roman" w:hAnsi="Times New Roman" w:cs="Times New Roman"/>
          <w:sz w:val="24"/>
          <w:szCs w:val="24"/>
        </w:rPr>
        <w:t>Областного государственного бюджетного учреждения дополнительного профессионального образования «Учебно-методический центр развития социального обслуживания».</w:t>
      </w:r>
    </w:p>
    <w:p w:rsidR="00B42205" w:rsidRDefault="001A512B" w:rsidP="00B422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 xml:space="preserve">5.3. Председателем конкурсной комиссии является </w:t>
      </w:r>
      <w:r w:rsidR="00B42205">
        <w:rPr>
          <w:rFonts w:ascii="Times New Roman" w:eastAsia="Times New Roman" w:hAnsi="Times New Roman" w:cs="Times New Roman"/>
          <w:sz w:val="24"/>
          <w:szCs w:val="24"/>
        </w:rPr>
        <w:t>директор Областного государственного бюджетного учреждения дополнительного профессионального образования «Учебно-методический центр развития социального обслуживания».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5.4. Заседание конкурсной комиссии считается правомочным, если в его работе приняли участие более половины членов комиссии.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5.5. Конкурсная комиссия определяет победителей конкурса исходя из критериев, перечисленных в разделе 6 настоящего Положения.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5.6. Конкурсная комиссия имеет право на проверку достоверности сведений, представленных участниками конкурса.</w:t>
      </w:r>
    </w:p>
    <w:p w:rsidR="001A512B" w:rsidRDefault="001A512B" w:rsidP="001A512B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12B" w:rsidRPr="0076733E" w:rsidRDefault="001A512B" w:rsidP="00A5203D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b/>
          <w:bCs/>
          <w:sz w:val="24"/>
          <w:szCs w:val="24"/>
        </w:rPr>
        <w:t>6. Критерии оценки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6.1. Практики социально ориентированных некоммерческих организаций - победители конкурса определяются решением конкурсной комиссии на основании балльной шкалы оценок и мнения членов конкурсной комиссии. При этом учитыва</w:t>
      </w:r>
      <w:r w:rsidR="00B4220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6733E">
        <w:rPr>
          <w:rFonts w:ascii="Times New Roman" w:eastAsia="Times New Roman" w:hAnsi="Times New Roman" w:cs="Times New Roman"/>
          <w:sz w:val="24"/>
          <w:szCs w:val="24"/>
        </w:rPr>
        <w:t>тся показатели деятельности социально ориентированных некоммерческих организаций.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6.2. Критерии оценки заявок социально ориентированных некоммерческих организаций: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6.2.1. Актуальность, своевременность конкретной практики (соответствие основным стратегическим социально-экономическим задачам области, проблемам населения):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lastRenderedPageBreak/>
        <w:t>- соответствие - 2 балла;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неполное соответствие - 1 балл;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отсутствие соответствия - 0 баллов.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6.2.2. Уникальность практики: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является традиционной, дублирует мероприятия программ, реализованных (реализуемых) в области, - 1 балл;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в основном содержит традиционные мероприятия, но есть элементы новизны - 3 балла;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76733E">
        <w:rPr>
          <w:rFonts w:ascii="Times New Roman" w:eastAsia="Times New Roman" w:hAnsi="Times New Roman" w:cs="Times New Roman"/>
          <w:sz w:val="24"/>
          <w:szCs w:val="24"/>
        </w:rPr>
        <w:t>уникальна</w:t>
      </w:r>
      <w:proofErr w:type="gramEnd"/>
      <w:r w:rsidRPr="0076733E">
        <w:rPr>
          <w:rFonts w:ascii="Times New Roman" w:eastAsia="Times New Roman" w:hAnsi="Times New Roman" w:cs="Times New Roman"/>
          <w:sz w:val="24"/>
          <w:szCs w:val="24"/>
        </w:rPr>
        <w:t xml:space="preserve"> и не имеет аналогов на территории области - 5 баллов.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6.2.3. Наличие сведений и информации об эффективности конкретной практики (достигнутые целевые показатели, расчеты, сравнение с предыдущими результатами):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отсутствие указанных сведений и информации - 0 баллов;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наличие указанных сведений и информации без соответствующей методики - 5 баллов;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наличие указанных сведений и информации, основывающихся на конкретной методике расчетов, - 15 баллов.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6.2.4. Количество населения области, охваченного конкретной практикой: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менее 50 человек - 1 балл;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от 51 до 100 человек - 2 балла;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от 101 до 150 человек - 3 балла;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свыше 150 человек - 4 балла.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6.2.5. Доля финансирования проведенного мероприятия или реализованного проекта за счет средств участника конкурса: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- 20 процентов - 1 балл;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от 21 до 25 процентов - 2 балла;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от 25 до 30 процентов - 3 балла;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от 30 и выше - 5 баллов.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6.2.6. Участие волонтеров в осуществлении конкретной практики (проведении социального мероприятия или реализации проекта):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волонтеры не участвуют - 0 баллов;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до 30 человек - 1 балл;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от 31 до 50 человек - 2 балла;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свыше 50 человек - 3 балла.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6.3. Критерии оценки деятельности социально ориентированных некоммерческих организаций - участников конкурса: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6.3.1. Срок деятельности социально ориентированной некоммерческой организации: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до 1 года - 1 балл;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от 1 года до 3 лет - 2 балла;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от 3 лет до 5 лет - 3 балла;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свыше 5 лет - 4 балла.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6.3.2. Количество благодарностей от физических и юридических лиц, положительных публикаций в средствах массовой информации (прессе, телевидении, радио, Интернете) о конкретной практике организации за истекший год: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- 0 публикаций - 0 баллов;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от 1 до 5 благодарностей и публикаций - 3 балла;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от 6 до 9 благодарностей и публикаций - 5 баллов;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свыше 10 благодарностей и публикаций - 10 баллов.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6.3.3. Наличие собственного интернет-сайта: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отсутствует - 0 балов;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- имеется - 3 балла.</w:t>
      </w:r>
    </w:p>
    <w:p w:rsidR="001A512B" w:rsidRDefault="001A512B" w:rsidP="001A512B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12B" w:rsidRDefault="001A512B" w:rsidP="001A512B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12B" w:rsidRPr="0076733E" w:rsidRDefault="001A512B" w:rsidP="00A5203D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b/>
          <w:bCs/>
          <w:sz w:val="24"/>
          <w:szCs w:val="24"/>
        </w:rPr>
        <w:t>7. Подвед</w:t>
      </w:r>
      <w:bookmarkStart w:id="0" w:name="_GoBack"/>
      <w:bookmarkEnd w:id="0"/>
      <w:r w:rsidRPr="0076733E">
        <w:rPr>
          <w:rFonts w:ascii="Times New Roman" w:eastAsia="Times New Roman" w:hAnsi="Times New Roman" w:cs="Times New Roman"/>
          <w:b/>
          <w:bCs/>
          <w:sz w:val="24"/>
          <w:szCs w:val="24"/>
        </w:rPr>
        <w:t>ение итогов конкурса и награждение победителей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7.1. В течение 5 рабочих дней после завершения приема заявок конкурсная комиссия проводит оценку принятых к участию в конкурсе практик. При этом обсуждение конкурсных материалов производится с участием представителей социально ориентированных некоммерческих организаций, участвующих в конкурсе.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7.2. Решение конкурсной комиссии принимается большинством голосов членов комиссии, принявших участие в заседании.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7.3. При равенстве голосов голос председателя конкурсной комиссии является решающим.</w:t>
      </w:r>
    </w:p>
    <w:p w:rsidR="00B42205" w:rsidRDefault="001A512B" w:rsidP="00B422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 xml:space="preserve">7.4. На основании решения конкурсной комиссии в срок не позднее 5 дней с момента проведения заседания комиссии принимается соответствующий нормативный правовой акт </w:t>
      </w:r>
      <w:r w:rsidR="00B42205">
        <w:rPr>
          <w:rFonts w:ascii="Times New Roman" w:eastAsia="Times New Roman" w:hAnsi="Times New Roman" w:cs="Times New Roman"/>
          <w:sz w:val="24"/>
          <w:szCs w:val="24"/>
        </w:rPr>
        <w:t>Областного государственного бюджетного учреждения дополнительного профессионального образования «Учебно-методический центр развития социального обслуживания».</w:t>
      </w:r>
    </w:p>
    <w:p w:rsidR="00B42205" w:rsidRDefault="001A512B" w:rsidP="00B422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 xml:space="preserve">7.5. Награждение победителей конкурса проводится в </w:t>
      </w:r>
      <w:r w:rsidR="00B42205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76733E">
        <w:rPr>
          <w:rFonts w:ascii="Times New Roman" w:eastAsia="Times New Roman" w:hAnsi="Times New Roman" w:cs="Times New Roman"/>
          <w:sz w:val="24"/>
          <w:szCs w:val="24"/>
        </w:rPr>
        <w:t xml:space="preserve"> выставки</w:t>
      </w:r>
      <w:r w:rsidR="00B42205">
        <w:rPr>
          <w:rFonts w:ascii="Times New Roman" w:eastAsia="Times New Roman" w:hAnsi="Times New Roman" w:cs="Times New Roman"/>
          <w:sz w:val="24"/>
          <w:szCs w:val="24"/>
        </w:rPr>
        <w:t>-форума</w:t>
      </w:r>
      <w:r w:rsidRPr="0076733E">
        <w:rPr>
          <w:rFonts w:ascii="Times New Roman" w:eastAsia="Times New Roman" w:hAnsi="Times New Roman" w:cs="Times New Roman"/>
          <w:sz w:val="24"/>
          <w:szCs w:val="24"/>
        </w:rPr>
        <w:t xml:space="preserve"> «Мир семьи</w:t>
      </w:r>
      <w:r w:rsidR="00B42205">
        <w:rPr>
          <w:rFonts w:ascii="Times New Roman" w:eastAsia="Times New Roman" w:hAnsi="Times New Roman" w:cs="Times New Roman"/>
          <w:sz w:val="24"/>
          <w:szCs w:val="24"/>
        </w:rPr>
        <w:t>. Страна детства</w:t>
      </w:r>
      <w:r w:rsidRPr="0076733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42205">
        <w:rPr>
          <w:rFonts w:ascii="Times New Roman" w:eastAsia="Times New Roman" w:hAnsi="Times New Roman" w:cs="Times New Roman"/>
          <w:sz w:val="24"/>
          <w:szCs w:val="24"/>
        </w:rPr>
        <w:t>директором Областного государственного бюджетного учреждения дополнительного профессионального образования «Учебно-методический центр развития социального обслуживания».</w:t>
      </w:r>
    </w:p>
    <w:p w:rsidR="001A512B" w:rsidRPr="0076733E" w:rsidRDefault="001A512B" w:rsidP="001A5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3E">
        <w:rPr>
          <w:rFonts w:ascii="Times New Roman" w:eastAsia="Times New Roman" w:hAnsi="Times New Roman" w:cs="Times New Roman"/>
          <w:sz w:val="24"/>
          <w:szCs w:val="24"/>
        </w:rPr>
        <w:t>7.6. Результаты конкурса публикуются в средствах массовой информации Иркутской области.</w:t>
      </w:r>
    </w:p>
    <w:p w:rsidR="001A512B" w:rsidRPr="00AC31A5" w:rsidRDefault="001A512B" w:rsidP="001A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12B" w:rsidRDefault="001A512B" w:rsidP="001A51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A512B" w:rsidRPr="00B92C37" w:rsidRDefault="001A512B" w:rsidP="001A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C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N 1 </w:t>
      </w:r>
    </w:p>
    <w:p w:rsidR="001A512B" w:rsidRPr="00B92C37" w:rsidRDefault="001A512B" w:rsidP="001A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C37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</w:p>
    <w:p w:rsidR="001A512B" w:rsidRPr="00B92C37" w:rsidRDefault="001A512B" w:rsidP="001A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C37">
        <w:rPr>
          <w:rFonts w:ascii="Times New Roman" w:eastAsia="Times New Roman" w:hAnsi="Times New Roman" w:cs="Times New Roman"/>
          <w:sz w:val="24"/>
          <w:szCs w:val="24"/>
        </w:rPr>
        <w:t>о проведении</w:t>
      </w:r>
    </w:p>
    <w:p w:rsidR="001A512B" w:rsidRPr="00B92C37" w:rsidRDefault="001A512B" w:rsidP="001A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C37">
        <w:rPr>
          <w:rFonts w:ascii="Times New Roman" w:eastAsia="Times New Roman" w:hAnsi="Times New Roman" w:cs="Times New Roman"/>
          <w:sz w:val="24"/>
          <w:szCs w:val="24"/>
        </w:rPr>
        <w:t>конкурса "Лучшие практики</w:t>
      </w:r>
    </w:p>
    <w:p w:rsidR="001A512B" w:rsidRPr="00B92C37" w:rsidRDefault="001A512B" w:rsidP="001A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C37">
        <w:rPr>
          <w:rFonts w:ascii="Times New Roman" w:eastAsia="Times New Roman" w:hAnsi="Times New Roman" w:cs="Times New Roman"/>
          <w:sz w:val="24"/>
          <w:szCs w:val="24"/>
        </w:rPr>
        <w:t xml:space="preserve">социально ориентированных </w:t>
      </w:r>
    </w:p>
    <w:p w:rsidR="001A512B" w:rsidRPr="00B92C37" w:rsidRDefault="001A512B" w:rsidP="001A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C37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</w:t>
      </w:r>
    </w:p>
    <w:p w:rsidR="001A512B" w:rsidRPr="00B92C37" w:rsidRDefault="001A512B" w:rsidP="001A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C37">
        <w:rPr>
          <w:rFonts w:ascii="Times New Roman" w:eastAsia="Times New Roman" w:hAnsi="Times New Roman" w:cs="Times New Roman"/>
          <w:sz w:val="24"/>
          <w:szCs w:val="24"/>
        </w:rPr>
        <w:t>Иркутской области"</w:t>
      </w:r>
    </w:p>
    <w:p w:rsidR="001A512B" w:rsidRPr="00B92C37" w:rsidRDefault="001A512B" w:rsidP="001A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12B" w:rsidRPr="00B92C37" w:rsidRDefault="001A512B" w:rsidP="001A51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C3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ЗАЯВКИ, ПОДАВАЕМОЙ СОЦИАЛЬНО ОРИЕНТИРОВАННОЙ НЕКОММЕРЧЕСКОЙ ОРГАНИЗАЦИЕЙ, ДЛЯ УЧАСТИЯ В КОНКУРСЕ "ЛУЧШИЕ ПРАКТИКИ СОЦИАЛЬНО ОРИЕНТИРОВАННЫХ НЕКОММЕРЧЕСКИХ ОРГАНИЗАЦИЙ ИРКУТСКОЙ ОБЛАСТИ"</w:t>
      </w:r>
    </w:p>
    <w:p w:rsidR="001A512B" w:rsidRPr="00B92C37" w:rsidRDefault="001A512B" w:rsidP="001A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12B" w:rsidRPr="00B92C37" w:rsidRDefault="001A512B" w:rsidP="001A512B">
      <w:pPr>
        <w:pStyle w:val="a3"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C37"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Титульный лист:</w:t>
      </w:r>
    </w:p>
    <w:p w:rsidR="001A512B" w:rsidRDefault="001A512B" w:rsidP="001A51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1A512B" w:rsidTr="00465550">
        <w:tc>
          <w:tcPr>
            <w:tcW w:w="817" w:type="dxa"/>
          </w:tcPr>
          <w:p w:rsidR="001A512B" w:rsidRPr="0076733E" w:rsidRDefault="001A512B" w:rsidP="00465550">
            <w:pPr>
              <w:pStyle w:val="a3"/>
              <w:numPr>
                <w:ilvl w:val="0"/>
                <w:numId w:val="2"/>
              </w:num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1A512B" w:rsidRPr="0051196A" w:rsidRDefault="001A512B" w:rsidP="00465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номинации</w:t>
            </w:r>
          </w:p>
        </w:tc>
        <w:tc>
          <w:tcPr>
            <w:tcW w:w="3191" w:type="dxa"/>
          </w:tcPr>
          <w:p w:rsidR="001A512B" w:rsidRDefault="001A512B" w:rsidP="004655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12B" w:rsidTr="00465550">
        <w:tc>
          <w:tcPr>
            <w:tcW w:w="817" w:type="dxa"/>
          </w:tcPr>
          <w:p w:rsidR="001A512B" w:rsidRPr="0076733E" w:rsidRDefault="001A512B" w:rsidP="00465550">
            <w:pPr>
              <w:pStyle w:val="a3"/>
              <w:numPr>
                <w:ilvl w:val="0"/>
                <w:numId w:val="2"/>
              </w:num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1A512B" w:rsidRPr="0051196A" w:rsidRDefault="001A512B" w:rsidP="00465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заявляемой практики, осуществленной заистекший год (проведенные социальные мероприятия илиреализованный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1A512B" w:rsidRDefault="001A512B" w:rsidP="004655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12B" w:rsidTr="00465550">
        <w:tc>
          <w:tcPr>
            <w:tcW w:w="817" w:type="dxa"/>
          </w:tcPr>
          <w:p w:rsidR="001A512B" w:rsidRPr="0076733E" w:rsidRDefault="001A512B" w:rsidP="00465550">
            <w:pPr>
              <w:pStyle w:val="a3"/>
              <w:numPr>
                <w:ilvl w:val="0"/>
                <w:numId w:val="2"/>
              </w:num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1A512B" w:rsidRPr="0051196A" w:rsidRDefault="001A512B" w:rsidP="00465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3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2C3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ориентированной некоммерческой организации, дата ее регистрации</w:t>
            </w:r>
          </w:p>
        </w:tc>
        <w:tc>
          <w:tcPr>
            <w:tcW w:w="3191" w:type="dxa"/>
          </w:tcPr>
          <w:p w:rsidR="001A512B" w:rsidRDefault="001A512B" w:rsidP="004655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12B" w:rsidTr="00465550">
        <w:tc>
          <w:tcPr>
            <w:tcW w:w="817" w:type="dxa"/>
          </w:tcPr>
          <w:p w:rsidR="001A512B" w:rsidRPr="0076733E" w:rsidRDefault="001A512B" w:rsidP="00465550">
            <w:pPr>
              <w:pStyle w:val="a3"/>
              <w:numPr>
                <w:ilvl w:val="0"/>
                <w:numId w:val="2"/>
              </w:num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1A512B" w:rsidRPr="0051196A" w:rsidRDefault="001A512B" w:rsidP="00465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3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(фактический) адрес</w:t>
            </w:r>
          </w:p>
        </w:tc>
        <w:tc>
          <w:tcPr>
            <w:tcW w:w="3191" w:type="dxa"/>
          </w:tcPr>
          <w:p w:rsidR="001A512B" w:rsidRDefault="001A512B" w:rsidP="004655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12B" w:rsidTr="00465550">
        <w:tc>
          <w:tcPr>
            <w:tcW w:w="817" w:type="dxa"/>
          </w:tcPr>
          <w:p w:rsidR="001A512B" w:rsidRPr="0076733E" w:rsidRDefault="001A512B" w:rsidP="00465550">
            <w:pPr>
              <w:pStyle w:val="a3"/>
              <w:numPr>
                <w:ilvl w:val="0"/>
                <w:numId w:val="2"/>
              </w:num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1A512B" w:rsidRPr="0051196A" w:rsidRDefault="001A512B" w:rsidP="00465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3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3191" w:type="dxa"/>
          </w:tcPr>
          <w:p w:rsidR="001A512B" w:rsidRDefault="001A512B" w:rsidP="004655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12B" w:rsidTr="00465550">
        <w:tc>
          <w:tcPr>
            <w:tcW w:w="817" w:type="dxa"/>
          </w:tcPr>
          <w:p w:rsidR="001A512B" w:rsidRPr="0076733E" w:rsidRDefault="001A512B" w:rsidP="00465550">
            <w:pPr>
              <w:pStyle w:val="a3"/>
              <w:numPr>
                <w:ilvl w:val="0"/>
                <w:numId w:val="2"/>
              </w:num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1A512B" w:rsidRPr="0051196A" w:rsidRDefault="001A512B" w:rsidP="00465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3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191" w:type="dxa"/>
          </w:tcPr>
          <w:p w:rsidR="001A512B" w:rsidRDefault="001A512B" w:rsidP="004655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12B" w:rsidTr="00465550">
        <w:tc>
          <w:tcPr>
            <w:tcW w:w="817" w:type="dxa"/>
          </w:tcPr>
          <w:p w:rsidR="001A512B" w:rsidRPr="0076733E" w:rsidRDefault="001A512B" w:rsidP="00465550">
            <w:pPr>
              <w:pStyle w:val="a3"/>
              <w:numPr>
                <w:ilvl w:val="0"/>
                <w:numId w:val="2"/>
              </w:num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1A512B" w:rsidRPr="0051196A" w:rsidRDefault="001A512B" w:rsidP="00465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3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интернет-сайта организации</w:t>
            </w:r>
          </w:p>
        </w:tc>
        <w:tc>
          <w:tcPr>
            <w:tcW w:w="3191" w:type="dxa"/>
          </w:tcPr>
          <w:p w:rsidR="001A512B" w:rsidRDefault="001A512B" w:rsidP="004655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12B" w:rsidTr="00465550">
        <w:tc>
          <w:tcPr>
            <w:tcW w:w="817" w:type="dxa"/>
          </w:tcPr>
          <w:p w:rsidR="001A512B" w:rsidRPr="0076733E" w:rsidRDefault="001A512B" w:rsidP="00465550">
            <w:pPr>
              <w:pStyle w:val="a3"/>
              <w:numPr>
                <w:ilvl w:val="0"/>
                <w:numId w:val="2"/>
              </w:num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1A512B" w:rsidRPr="0051196A" w:rsidRDefault="001A512B" w:rsidP="00465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3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191" w:type="dxa"/>
          </w:tcPr>
          <w:p w:rsidR="001A512B" w:rsidRDefault="001A512B" w:rsidP="004655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12B" w:rsidTr="00465550">
        <w:tc>
          <w:tcPr>
            <w:tcW w:w="817" w:type="dxa"/>
          </w:tcPr>
          <w:p w:rsidR="001A512B" w:rsidRPr="0076733E" w:rsidRDefault="001A512B" w:rsidP="00465550">
            <w:pPr>
              <w:pStyle w:val="a3"/>
              <w:numPr>
                <w:ilvl w:val="0"/>
                <w:numId w:val="2"/>
              </w:num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1A512B" w:rsidRPr="0051196A" w:rsidRDefault="001A512B" w:rsidP="00465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3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деятельности организации</w:t>
            </w:r>
          </w:p>
        </w:tc>
        <w:tc>
          <w:tcPr>
            <w:tcW w:w="3191" w:type="dxa"/>
          </w:tcPr>
          <w:p w:rsidR="001A512B" w:rsidRDefault="001A512B" w:rsidP="004655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12B" w:rsidTr="00465550">
        <w:tc>
          <w:tcPr>
            <w:tcW w:w="817" w:type="dxa"/>
          </w:tcPr>
          <w:p w:rsidR="001A512B" w:rsidRPr="0076733E" w:rsidRDefault="001A512B" w:rsidP="00465550">
            <w:pPr>
              <w:pStyle w:val="a3"/>
              <w:numPr>
                <w:ilvl w:val="0"/>
                <w:numId w:val="2"/>
              </w:num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1A512B" w:rsidRPr="0051196A" w:rsidRDefault="001A512B" w:rsidP="00465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3191" w:type="dxa"/>
          </w:tcPr>
          <w:p w:rsidR="001A512B" w:rsidRDefault="001A512B" w:rsidP="004655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12B" w:rsidTr="00465550">
        <w:tc>
          <w:tcPr>
            <w:tcW w:w="817" w:type="dxa"/>
          </w:tcPr>
          <w:p w:rsidR="001A512B" w:rsidRPr="0076733E" w:rsidRDefault="001A512B" w:rsidP="00465550">
            <w:pPr>
              <w:pStyle w:val="a3"/>
              <w:numPr>
                <w:ilvl w:val="0"/>
                <w:numId w:val="2"/>
              </w:num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1A512B" w:rsidRPr="0051196A" w:rsidRDefault="001A512B" w:rsidP="00465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3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3191" w:type="dxa"/>
          </w:tcPr>
          <w:p w:rsidR="001A512B" w:rsidRDefault="001A512B" w:rsidP="004655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12B" w:rsidTr="00465550">
        <w:tc>
          <w:tcPr>
            <w:tcW w:w="817" w:type="dxa"/>
          </w:tcPr>
          <w:p w:rsidR="001A512B" w:rsidRPr="0076733E" w:rsidRDefault="001A512B" w:rsidP="00465550">
            <w:pPr>
              <w:pStyle w:val="a3"/>
              <w:numPr>
                <w:ilvl w:val="0"/>
                <w:numId w:val="2"/>
              </w:num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1A512B" w:rsidRPr="0051196A" w:rsidRDefault="001A512B" w:rsidP="00465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2C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(согласно свидетельству о регистрации</w:t>
            </w:r>
            <w:proofErr w:type="gramEnd"/>
          </w:p>
        </w:tc>
        <w:tc>
          <w:tcPr>
            <w:tcW w:w="3191" w:type="dxa"/>
          </w:tcPr>
          <w:p w:rsidR="001A512B" w:rsidRDefault="001A512B" w:rsidP="004655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12B" w:rsidTr="00465550">
        <w:tc>
          <w:tcPr>
            <w:tcW w:w="817" w:type="dxa"/>
          </w:tcPr>
          <w:p w:rsidR="001A512B" w:rsidRPr="0076733E" w:rsidRDefault="001A512B" w:rsidP="00465550">
            <w:pPr>
              <w:pStyle w:val="a3"/>
              <w:numPr>
                <w:ilvl w:val="0"/>
                <w:numId w:val="2"/>
              </w:num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1A512B" w:rsidRPr="0051196A" w:rsidRDefault="001A512B" w:rsidP="00465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2C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волонтеров, привлеченных к проведению заявленной практики (к проведению социальных мероприятий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B9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социального проекта</w:t>
            </w:r>
            <w:proofErr w:type="gramEnd"/>
          </w:p>
        </w:tc>
        <w:tc>
          <w:tcPr>
            <w:tcW w:w="3191" w:type="dxa"/>
          </w:tcPr>
          <w:p w:rsidR="001A512B" w:rsidRDefault="001A512B" w:rsidP="004655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5DB" w:rsidTr="00465550">
        <w:tc>
          <w:tcPr>
            <w:tcW w:w="817" w:type="dxa"/>
          </w:tcPr>
          <w:p w:rsidR="00EA75DB" w:rsidRPr="0076733E" w:rsidRDefault="00EA75DB" w:rsidP="00465550">
            <w:pPr>
              <w:pStyle w:val="a3"/>
              <w:numPr>
                <w:ilvl w:val="0"/>
                <w:numId w:val="2"/>
              </w:num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EA75DB" w:rsidRPr="00B92C37" w:rsidRDefault="00EA75DB" w:rsidP="00465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населения области, охваченного конкретной практикой.</w:t>
            </w:r>
          </w:p>
        </w:tc>
        <w:tc>
          <w:tcPr>
            <w:tcW w:w="3191" w:type="dxa"/>
          </w:tcPr>
          <w:p w:rsidR="00EA75DB" w:rsidRDefault="00EA75DB" w:rsidP="004655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12B" w:rsidTr="00465550">
        <w:tc>
          <w:tcPr>
            <w:tcW w:w="817" w:type="dxa"/>
          </w:tcPr>
          <w:p w:rsidR="001A512B" w:rsidRPr="0076733E" w:rsidRDefault="001A512B" w:rsidP="00465550">
            <w:pPr>
              <w:pStyle w:val="a3"/>
              <w:numPr>
                <w:ilvl w:val="0"/>
                <w:numId w:val="2"/>
              </w:num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1A512B" w:rsidRPr="0051196A" w:rsidRDefault="001A512B" w:rsidP="00465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3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собственных и привлеченных средств, затраченныхна организацию заявленной практики (в рублях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1A512B" w:rsidRDefault="001A512B" w:rsidP="004655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12B" w:rsidTr="00465550">
        <w:tc>
          <w:tcPr>
            <w:tcW w:w="817" w:type="dxa"/>
          </w:tcPr>
          <w:p w:rsidR="001A512B" w:rsidRPr="0076733E" w:rsidRDefault="001A512B" w:rsidP="00465550">
            <w:pPr>
              <w:pStyle w:val="a3"/>
              <w:numPr>
                <w:ilvl w:val="0"/>
                <w:numId w:val="2"/>
              </w:num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1A512B" w:rsidRPr="0051196A" w:rsidRDefault="001A512B" w:rsidP="00465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публикаций в средствах массовой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9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пресса, телевидение, радио, Интернет) за истекший год,касающихся заявленной практики </w:t>
            </w:r>
          </w:p>
        </w:tc>
        <w:tc>
          <w:tcPr>
            <w:tcW w:w="3191" w:type="dxa"/>
          </w:tcPr>
          <w:p w:rsidR="001A512B" w:rsidRDefault="001A512B" w:rsidP="004655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12B" w:rsidTr="00465550">
        <w:tc>
          <w:tcPr>
            <w:tcW w:w="817" w:type="dxa"/>
          </w:tcPr>
          <w:p w:rsidR="001A512B" w:rsidRPr="0076733E" w:rsidRDefault="001A512B" w:rsidP="00465550">
            <w:pPr>
              <w:pStyle w:val="a3"/>
              <w:numPr>
                <w:ilvl w:val="0"/>
                <w:numId w:val="2"/>
              </w:num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1A512B" w:rsidRPr="0051196A" w:rsidRDefault="00EA75DB" w:rsidP="00465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благодарностей от физических и юридических лиц</w:t>
            </w:r>
          </w:p>
        </w:tc>
        <w:tc>
          <w:tcPr>
            <w:tcW w:w="3191" w:type="dxa"/>
          </w:tcPr>
          <w:p w:rsidR="001A512B" w:rsidRDefault="001A512B" w:rsidP="004655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5DB" w:rsidTr="00465550">
        <w:tc>
          <w:tcPr>
            <w:tcW w:w="817" w:type="dxa"/>
          </w:tcPr>
          <w:p w:rsidR="00EA75DB" w:rsidRPr="0076733E" w:rsidRDefault="00EA75DB" w:rsidP="00465550">
            <w:pPr>
              <w:pStyle w:val="a3"/>
              <w:numPr>
                <w:ilvl w:val="0"/>
                <w:numId w:val="2"/>
              </w:num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EA75DB" w:rsidRPr="00B92C37" w:rsidRDefault="00EA75DB" w:rsidP="00465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3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3191" w:type="dxa"/>
          </w:tcPr>
          <w:p w:rsidR="00EA75DB" w:rsidRDefault="00EA75DB" w:rsidP="004655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A512B" w:rsidRPr="00B92C37" w:rsidRDefault="001A512B" w:rsidP="001A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12B" w:rsidRPr="00B92C37" w:rsidRDefault="001A512B" w:rsidP="001A51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C37">
        <w:rPr>
          <w:rFonts w:ascii="Times New Roman" w:eastAsia="Times New Roman" w:hAnsi="Times New Roman" w:cs="Times New Roman"/>
          <w:b/>
          <w:bCs/>
          <w:sz w:val="24"/>
          <w:szCs w:val="24"/>
        </w:rPr>
        <w:t>2. Описание заявляемой практики:</w:t>
      </w:r>
    </w:p>
    <w:p w:rsidR="001A512B" w:rsidRPr="00B92C37" w:rsidRDefault="001A512B" w:rsidP="001A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C37">
        <w:rPr>
          <w:rFonts w:ascii="Times New Roman" w:eastAsia="Times New Roman" w:hAnsi="Times New Roman" w:cs="Times New Roman"/>
          <w:sz w:val="24"/>
          <w:szCs w:val="24"/>
        </w:rPr>
        <w:t>2.1. Цели и задачи осуществленной конкретной практики (проведенных социальных мероприятий или реализованного проекта).</w:t>
      </w:r>
    </w:p>
    <w:p w:rsidR="001A512B" w:rsidRPr="00B92C37" w:rsidRDefault="001A512B" w:rsidP="001A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C37">
        <w:rPr>
          <w:rFonts w:ascii="Times New Roman" w:eastAsia="Times New Roman" w:hAnsi="Times New Roman" w:cs="Times New Roman"/>
          <w:sz w:val="24"/>
          <w:szCs w:val="24"/>
        </w:rPr>
        <w:lastRenderedPageBreak/>
        <w:t>2.2. Формы, методы, сроки осуществленной заявленной практики (проведенных социальных мероприятий или реализованного проекта).</w:t>
      </w:r>
    </w:p>
    <w:p w:rsidR="001A512B" w:rsidRDefault="001A512B" w:rsidP="001A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C37">
        <w:rPr>
          <w:rFonts w:ascii="Times New Roman" w:eastAsia="Times New Roman" w:hAnsi="Times New Roman" w:cs="Times New Roman"/>
          <w:sz w:val="24"/>
          <w:szCs w:val="24"/>
        </w:rPr>
        <w:t>2.3. Достигнутые результаты по итогам осуществления заявленной практики (проведенных социальных мероприятий или реализованного проекта), ее эффективность.</w:t>
      </w:r>
    </w:p>
    <w:p w:rsidR="001A512B" w:rsidRPr="00B92C37" w:rsidRDefault="00EA75DB" w:rsidP="001A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1A512B" w:rsidRPr="00B92C37">
        <w:rPr>
          <w:rFonts w:ascii="Times New Roman" w:eastAsia="Times New Roman" w:hAnsi="Times New Roman" w:cs="Times New Roman"/>
          <w:sz w:val="24"/>
          <w:szCs w:val="24"/>
        </w:rPr>
        <w:t>Описание собственного вклада организации в осуществление заявленной практики (организационно-технические возможности, привлечение волонтеров и др.).</w:t>
      </w:r>
    </w:p>
    <w:p w:rsidR="001A512B" w:rsidRPr="00B92C37" w:rsidRDefault="001A512B" w:rsidP="001A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C37">
        <w:rPr>
          <w:rFonts w:ascii="Times New Roman" w:eastAsia="Times New Roman" w:hAnsi="Times New Roman" w:cs="Times New Roman"/>
          <w:sz w:val="24"/>
          <w:szCs w:val="24"/>
        </w:rPr>
        <w:t>2.5. Участие других организаций в осуществлении заявленной практики.</w:t>
      </w:r>
    </w:p>
    <w:p w:rsidR="00EB26D7" w:rsidRPr="00A30246" w:rsidRDefault="001A512B" w:rsidP="00EA75DB">
      <w:pPr>
        <w:spacing w:before="100" w:beforeAutospacing="1" w:after="100" w:afterAutospacing="1" w:line="240" w:lineRule="auto"/>
      </w:pPr>
      <w:r w:rsidRPr="00AC31A5">
        <w:rPr>
          <w:rFonts w:ascii="Times New Roman" w:eastAsia="Times New Roman" w:hAnsi="Times New Roman" w:cs="Times New Roman"/>
          <w:sz w:val="24"/>
          <w:szCs w:val="24"/>
        </w:rPr>
        <w:t>Заявка должна быть подписана и заверена печатью руководителя организации.</w:t>
      </w:r>
    </w:p>
    <w:sectPr w:rsidR="00EB26D7" w:rsidRPr="00A30246" w:rsidSect="0046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7E31"/>
    <w:multiLevelType w:val="hybridMultilevel"/>
    <w:tmpl w:val="6C68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5145"/>
    <w:multiLevelType w:val="hybridMultilevel"/>
    <w:tmpl w:val="DC3A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D7E"/>
    <w:rsid w:val="00026B5B"/>
    <w:rsid w:val="001A512B"/>
    <w:rsid w:val="001B5D7E"/>
    <w:rsid w:val="001E2543"/>
    <w:rsid w:val="00290F4B"/>
    <w:rsid w:val="00465550"/>
    <w:rsid w:val="00624308"/>
    <w:rsid w:val="006E366A"/>
    <w:rsid w:val="009D119F"/>
    <w:rsid w:val="009E7C81"/>
    <w:rsid w:val="00A26695"/>
    <w:rsid w:val="00A30246"/>
    <w:rsid w:val="00A5203D"/>
    <w:rsid w:val="00B220C5"/>
    <w:rsid w:val="00B42205"/>
    <w:rsid w:val="00C227B9"/>
    <w:rsid w:val="00C8296E"/>
    <w:rsid w:val="00EA75DB"/>
    <w:rsid w:val="00EB26D7"/>
    <w:rsid w:val="00F76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7E"/>
    <w:pPr>
      <w:ind w:left="720"/>
      <w:contextualSpacing/>
    </w:pPr>
  </w:style>
  <w:style w:type="table" w:styleId="a4">
    <w:name w:val="Table Grid"/>
    <w:basedOn w:val="a1"/>
    <w:uiPriority w:val="59"/>
    <w:rsid w:val="001A5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БондаренкоЛФ</dc:creator>
  <cp:lastModifiedBy>Таисья Владимировна</cp:lastModifiedBy>
  <cp:revision>5</cp:revision>
  <cp:lastPrinted>2016-03-03T00:56:00Z</cp:lastPrinted>
  <dcterms:created xsi:type="dcterms:W3CDTF">2016-02-11T02:24:00Z</dcterms:created>
  <dcterms:modified xsi:type="dcterms:W3CDTF">2016-03-03T02:17:00Z</dcterms:modified>
</cp:coreProperties>
</file>